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C5" w:rsidRPr="00A47CC5" w:rsidRDefault="00A47CC5" w:rsidP="00A47CC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A47CC5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ПРАВА И ОБЯЗАННОСТИ ФИЗИЧЕСКИХ ЛИЦ, ТРЕБОВАНИЯ, ПРЕДЪЯВЛЯЕМЫЕ К СОБСТВЕННИКАМ ЖИЛЫХ ДОМОВ, СОБСТВЕННИКАМ ПОМЕЩЕНИЙ В МНОГОКВАРТИРНЫХ ДОМАХ, ЛИЦАМ, ОТВЕТСТВЕННЫМ ЗА СОДЕРЖАНИЕ МНОГОКВАРТИРНЫХ ДОМОВ В СООТВЕТСТВИИ С ФЕДЕРАЛЬНЫМ ЗАКОНОМ № 261-ФЗ</w:t>
      </w:r>
    </w:p>
    <w:p w:rsidR="00A47CC5" w:rsidRPr="00A47CC5" w:rsidRDefault="00A47CC5" w:rsidP="00A47CC5">
      <w:pPr>
        <w:spacing w:after="0" w:line="336" w:lineRule="auto"/>
        <w:rPr>
          <w:rFonts w:ascii="clear_sansregular" w:eastAsia="Times New Roman" w:hAnsi="clear_sansregular" w:cs="Times New Roman"/>
          <w:color w:val="000000"/>
          <w:lang w:eastAsia="ru-RU"/>
        </w:rPr>
      </w:pPr>
    </w:p>
    <w:p w:rsidR="00A47CC5" w:rsidRPr="00A47CC5" w:rsidRDefault="00A47CC5" w:rsidP="00A47CC5">
      <w:pPr>
        <w:shd w:val="clear" w:color="auto" w:fill="FFFFFF"/>
        <w:spacing w:after="0" w:line="336" w:lineRule="auto"/>
        <w:rPr>
          <w:rFonts w:ascii="clear_sansregular" w:eastAsia="Times New Roman" w:hAnsi="clear_sansregular" w:cs="Times New Roman"/>
          <w:color w:val="000000"/>
          <w:sz w:val="20"/>
          <w:szCs w:val="20"/>
          <w:lang w:eastAsia="ru-RU"/>
        </w:rPr>
      </w:pPr>
      <w:r w:rsidRPr="00A47CC5">
        <w:rPr>
          <w:rFonts w:ascii="clear_sansbold" w:eastAsia="Times New Roman" w:hAnsi="clear_sansbold" w:cs="Times New Roman"/>
          <w:color w:val="FFFFFF"/>
          <w:sz w:val="19"/>
          <w:lang w:eastAsia="ru-RU"/>
        </w:rPr>
        <w:t>Общество</w:t>
      </w:r>
      <w:r w:rsidRPr="00A47CC5">
        <w:rPr>
          <w:rFonts w:ascii="clear_sansregular" w:eastAsia="Times New Roman" w:hAnsi="clear_sansregular" w:cs="Times New Roman"/>
          <w:color w:val="000000"/>
          <w:lang w:eastAsia="ru-RU"/>
        </w:rPr>
        <w:t xml:space="preserve"> </w:t>
      </w:r>
    </w:p>
    <w:p w:rsidR="00A47CC5" w:rsidRPr="00A47CC5" w:rsidRDefault="00A47CC5" w:rsidP="00A47CC5">
      <w:pPr>
        <w:shd w:val="clear" w:color="auto" w:fill="FFFFFF"/>
        <w:spacing w:after="0" w:line="324" w:lineRule="auto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A47CC5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    </w:t>
      </w:r>
      <w:proofErr w:type="gramStart"/>
      <w:r w:rsidRPr="00A47CC5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Собственники зданий, строений, сооружений, собственники помещений в многоквартирных домах обязаны обеспечивать соответствие зданий, строений, сооружений,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(за исключением требований, обеспечение выполнения которых в соответствии с настоящим Федеральным законом возложено на других лиц) в течение всего срока их службы путем организации их надлежащей эксплуатации и своевременного</w:t>
      </w:r>
      <w:proofErr w:type="gramEnd"/>
      <w:r w:rsidRPr="00A47CC5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 устранения выявленных несоответствий. </w:t>
      </w:r>
    </w:p>
    <w:p w:rsidR="00A47CC5" w:rsidRPr="00A47CC5" w:rsidRDefault="00A47CC5" w:rsidP="00A47CC5">
      <w:pPr>
        <w:shd w:val="clear" w:color="auto" w:fill="FFFFFF"/>
        <w:spacing w:before="150" w:after="0" w:line="324" w:lineRule="auto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A47CC5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    </w:t>
      </w:r>
      <w:proofErr w:type="gramStart"/>
      <w:r w:rsidRPr="00A47CC5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В случае выявления факта несоответствия здания, строения, сооружения или их отдельных элементов, их конструкций требованиям энергетической эффективности и (или) требованиям их оснащенности приборами учета используемых энергетических ресурсов, возникшего вследствие несоблюдения застройщиком данных требований, собственник здания, строения или сооружения,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</w:t>
      </w:r>
      <w:proofErr w:type="gramEnd"/>
      <w:r w:rsidRPr="00A47CC5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 ими расходов на устранение выявленного несоответствия. Такое требование может быть предъявлено застройщику в случае выявления указанного факта несоответствия в период, в течение которого согласно требованиям энергетической эффективности их соблюдение должно быть обеспечено при проектировании, строительстве, реконструкции, капитальном ремонте здания, строения, сооружения. </w:t>
      </w:r>
    </w:p>
    <w:p w:rsidR="00A47CC5" w:rsidRPr="00A47CC5" w:rsidRDefault="00A47CC5" w:rsidP="00A47CC5">
      <w:pPr>
        <w:shd w:val="clear" w:color="auto" w:fill="FFFFFF"/>
        <w:spacing w:before="150" w:after="0" w:line="324" w:lineRule="auto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A47CC5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  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дома. В соответствии с принципами, установленными Правительством Российской Федерации,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регулярно. </w:t>
      </w:r>
      <w:proofErr w:type="gramStart"/>
      <w:r w:rsidRPr="00A47CC5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Лицо, ответственное за содержание многоквартирного дома, или при непосредственном управлении многоквартирным домом собственники помещений в многоквартирном доме </w:t>
      </w:r>
      <w:r w:rsidRPr="00A47CC5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lastRenderedPageBreak/>
        <w:t>обязаны проводить мероприятия по энергосбережению и повышению энергетической эффективности,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за исключением случаев проведения указанных мероприятий ранее и сохранения результатов их проведения.</w:t>
      </w:r>
      <w:proofErr w:type="gramEnd"/>
      <w:r w:rsidRPr="00A47CC5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 Собственники помещений в многоквартирном доме обязаны нести расходы на проведение указанных мероприятий. </w:t>
      </w:r>
      <w:proofErr w:type="gramStart"/>
      <w:r w:rsidRPr="00A47CC5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В целях снижения расходов на проведение указанных мероприятий собственники помещений в многоквартирном доме вправе требовать от лица, ответственного за содержание многоквартирного дома, осуществления действий, направленных на снижение объема используемых в многоквартирном доме энергетических ресурсов, и (или) заключения этим лицом </w:t>
      </w:r>
      <w:proofErr w:type="spellStart"/>
      <w:r w:rsidRPr="00A47CC5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энергосервисного</w:t>
      </w:r>
      <w:proofErr w:type="spellEnd"/>
      <w:r w:rsidRPr="00A47CC5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 договора (контракта), обеспечивающего снижение объема используемых в многоквартирном доме энергетических ресурсов. </w:t>
      </w:r>
      <w:proofErr w:type="gramEnd"/>
    </w:p>
    <w:p w:rsidR="00A47CC5" w:rsidRPr="00A47CC5" w:rsidRDefault="00A47CC5" w:rsidP="00A47CC5">
      <w:pPr>
        <w:shd w:val="clear" w:color="auto" w:fill="FFFFFF"/>
        <w:spacing w:before="150" w:after="0" w:line="324" w:lineRule="auto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A47CC5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    </w:t>
      </w:r>
      <w:proofErr w:type="gramStart"/>
      <w:r w:rsidRPr="00A47CC5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 </w:t>
      </w:r>
      <w:proofErr w:type="gramEnd"/>
    </w:p>
    <w:p w:rsidR="00A47CC5" w:rsidRPr="00A47CC5" w:rsidRDefault="00A47CC5" w:rsidP="00A47CC5">
      <w:pPr>
        <w:shd w:val="clear" w:color="auto" w:fill="FFFFFF"/>
        <w:spacing w:before="150" w:after="0" w:line="324" w:lineRule="auto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A47CC5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    </w:t>
      </w:r>
      <w:proofErr w:type="gramStart"/>
      <w:r w:rsidRPr="00A47CC5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В отопительный сезон лицо, ответственное за содержание многоквартирного дома, обязано проводить действия, направленные на регулирование расхода тепловой энергии в многоквартирном доме в целях ее сбережения, при наличии технической возможности такого регулирования и при соблюдении тепловых и гидравлических режимов, а также требований к качеству коммунальных услуг, санитарных норм и правил.</w:t>
      </w:r>
      <w:proofErr w:type="gramEnd"/>
      <w:r w:rsidRPr="00A47CC5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 Если расчеты за потребляемую в многоквартирном доме тепловую энергию осуществляются с учетом величины тепловой нагрузки, лицо, ответственное за содержание многоквартирного дома, обязано определить величину тепловой нагрузки при соблюдении установленных требований к качеству коммунальных услуг,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энергии. Лицо, ответственное за содержание многоквартирного дома,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причинам. </w:t>
      </w:r>
    </w:p>
    <w:p w:rsidR="00A47CC5" w:rsidRPr="00A47CC5" w:rsidRDefault="00A47CC5" w:rsidP="00A47CC5">
      <w:pPr>
        <w:shd w:val="clear" w:color="auto" w:fill="FFFFFF"/>
        <w:spacing w:before="150" w:after="0" w:line="324" w:lineRule="auto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A47CC5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  </w:t>
      </w:r>
    </w:p>
    <w:p w:rsidR="00812AF0" w:rsidRDefault="00812AF0"/>
    <w:sectPr w:rsidR="00812AF0" w:rsidSect="0081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lear_sans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lear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lear_sans_light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CC5"/>
    <w:rsid w:val="00812AF0"/>
    <w:rsid w:val="00A4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-newscategory1">
    <w:name w:val="l-news__category1"/>
    <w:basedOn w:val="a0"/>
    <w:rsid w:val="00A47CC5"/>
    <w:rPr>
      <w:rFonts w:ascii="clear_sansbold" w:hAnsi="clear_sansbold" w:hint="default"/>
      <w:color w:val="FFFFFF"/>
      <w:sz w:val="20"/>
      <w:szCs w:val="20"/>
      <w:shd w:val="clear" w:color="auto" w:fill="DA251C"/>
    </w:rPr>
  </w:style>
  <w:style w:type="character" w:customStyle="1" w:styleId="l-newsdate1">
    <w:name w:val="l-news__date1"/>
    <w:basedOn w:val="a0"/>
    <w:rsid w:val="00A47CC5"/>
    <w:rPr>
      <w:color w:val="91919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44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6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8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63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3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82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65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69760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782</Words>
  <Characters>4461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</dc:creator>
  <cp:lastModifiedBy>Admin_1</cp:lastModifiedBy>
  <cp:revision>2</cp:revision>
  <dcterms:created xsi:type="dcterms:W3CDTF">2020-09-14T11:50:00Z</dcterms:created>
  <dcterms:modified xsi:type="dcterms:W3CDTF">2020-09-14T11:52:00Z</dcterms:modified>
</cp:coreProperties>
</file>