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81" w:rsidRDefault="003D6581" w:rsidP="003D6581">
      <w:pPr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РОССИЙСКАЯ ФЕДЕРАЦИЯ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ЕФРЕМОВО-СТЕПАНОВСКОГО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D6581" w:rsidRDefault="003D6581" w:rsidP="003D6581">
      <w:pPr>
        <w:jc w:val="center"/>
        <w:rPr>
          <w:sz w:val="28"/>
          <w:szCs w:val="28"/>
        </w:rPr>
      </w:pPr>
    </w:p>
    <w:p w:rsidR="003D6581" w:rsidRPr="003D6581" w:rsidRDefault="003D6581" w:rsidP="003D6581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D6581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3D6581" w:rsidRDefault="003D6581" w:rsidP="003D6581">
      <w:pPr>
        <w:jc w:val="center"/>
        <w:rPr>
          <w:b/>
          <w:spacing w:val="38"/>
          <w:sz w:val="26"/>
          <w:szCs w:val="26"/>
        </w:rPr>
      </w:pP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16.12.2022 № 81</w:t>
      </w:r>
    </w:p>
    <w:p w:rsidR="003D6581" w:rsidRDefault="003D6581" w:rsidP="003D6581">
      <w:pPr>
        <w:jc w:val="center"/>
        <w:rPr>
          <w:sz w:val="26"/>
          <w:szCs w:val="26"/>
        </w:rPr>
      </w:pPr>
    </w:p>
    <w:p w:rsidR="003D6581" w:rsidRDefault="003D6581" w:rsidP="003D65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фремово-Степановка</w:t>
      </w:r>
      <w:proofErr w:type="spellEnd"/>
    </w:p>
    <w:p w:rsidR="003D6581" w:rsidRDefault="003D6581" w:rsidP="003D65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6581" w:rsidRDefault="003D6581" w:rsidP="003D65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главных администраторов (администраторов</w:t>
      </w:r>
      <w:proofErr w:type="gramStart"/>
      <w:r>
        <w:rPr>
          <w:b/>
          <w:bCs/>
          <w:sz w:val="28"/>
          <w:szCs w:val="28"/>
        </w:rPr>
        <w:t>)д</w:t>
      </w:r>
      <w:proofErr w:type="gramEnd"/>
      <w:r>
        <w:rPr>
          <w:b/>
          <w:bCs/>
          <w:sz w:val="28"/>
          <w:szCs w:val="28"/>
        </w:rPr>
        <w:t xml:space="preserve">оходов бюджета </w:t>
      </w:r>
      <w:proofErr w:type="spellStart"/>
      <w:r>
        <w:rPr>
          <w:b/>
          <w:bCs/>
          <w:sz w:val="28"/>
          <w:szCs w:val="28"/>
        </w:rPr>
        <w:t>Ефремово-Степановского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:rsidR="003D6581" w:rsidRDefault="003D6581" w:rsidP="003D6581">
      <w:pPr>
        <w:jc w:val="center"/>
        <w:rPr>
          <w:b/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 абзацем четвертым пункта 3.2</w:t>
      </w:r>
      <w:r>
        <w:rPr>
          <w:rFonts w:eastAsia="Calibri"/>
          <w:sz w:val="28"/>
          <w:szCs w:val="28"/>
          <w:lang w:eastAsia="en-US"/>
        </w:rPr>
        <w:t xml:space="preserve">статьи 160.1Бюджетного кодекса Российской Федерации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D6581" w:rsidRDefault="003D6581" w:rsidP="003D6581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14680131"/>
      <w:r>
        <w:rPr>
          <w:rFonts w:ascii="Times New Roman" w:hAnsi="Times New Roman"/>
          <w:sz w:val="28"/>
          <w:szCs w:val="28"/>
        </w:rPr>
        <w:t>перечень главных администраторов (администраторов) доходов бюджета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согласно приложению к настоящему постановлению.</w:t>
      </w: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2" w:name="_Hlk7958509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Ефремово-Степановского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Тарасовского района начиная с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Ефремово-Степановского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Тарасовского района на 2023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2024 и 2025 годов</w:t>
      </w:r>
      <w:bookmarkEnd w:id="2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заведующего  сектором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sz w:val="28"/>
          <w:szCs w:val="28"/>
        </w:rPr>
        <w:t>А.А.Дремлюга</w:t>
      </w:r>
      <w:proofErr w:type="spellEnd"/>
    </w:p>
    <w:p w:rsidR="003D6581" w:rsidRDefault="003D6581" w:rsidP="003D6581">
      <w:pPr>
        <w:rPr>
          <w:sz w:val="28"/>
          <w:szCs w:val="28"/>
        </w:rPr>
      </w:pPr>
    </w:p>
    <w:p w:rsidR="003D6581" w:rsidRDefault="003D6581" w:rsidP="003D6581">
      <w:pPr>
        <w:rPr>
          <w:sz w:val="28"/>
          <w:szCs w:val="28"/>
        </w:rPr>
      </w:pPr>
    </w:p>
    <w:p w:rsidR="003D6581" w:rsidRDefault="003D6581" w:rsidP="003D65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</w:t>
      </w:r>
    </w:p>
    <w:p w:rsidR="003D6581" w:rsidRDefault="003D6581" w:rsidP="003D658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6581" w:rsidRDefault="003D6581" w:rsidP="003D6581">
      <w:pPr>
        <w:ind w:left="40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Ефремов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</w:t>
      </w:r>
    </w:p>
    <w:p w:rsidR="003D6581" w:rsidRDefault="003D6581" w:rsidP="003D6581">
      <w:pPr>
        <w:ind w:left="2836" w:firstLine="23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3D6581" w:rsidRDefault="003D6581" w:rsidP="003D65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16.12.2022 №  81</w:t>
      </w:r>
    </w:p>
    <w:p w:rsidR="003D6581" w:rsidRDefault="003D6581" w:rsidP="003D6581">
      <w:pPr>
        <w:ind w:left="6237"/>
        <w:jc w:val="center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Ефремово-Степановское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D6581" w:rsidRDefault="003D6581" w:rsidP="003D65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9855" w:type="dxa"/>
        <w:tblInd w:w="0" w:type="dxa"/>
        <w:tblLayout w:type="fixed"/>
        <w:tblLook w:val="04A0"/>
      </w:tblPr>
      <w:tblGrid>
        <w:gridCol w:w="1384"/>
        <w:gridCol w:w="2693"/>
        <w:gridCol w:w="5778"/>
      </w:tblGrid>
      <w:tr w:rsidR="003D6581" w:rsidTr="003D6581">
        <w:trPr>
          <w:trHeight w:val="68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proofErr w:type="spellStart"/>
            <w:r>
              <w:t>Ефремово-Степановское</w:t>
            </w:r>
            <w:proofErr w:type="spellEnd"/>
            <w:r>
              <w:t xml:space="preserve"> сельское поселение»</w:t>
            </w:r>
          </w:p>
        </w:tc>
      </w:tr>
      <w:tr w:rsidR="003D6581" w:rsidTr="003D6581">
        <w:trPr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 xml:space="preserve">главного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 xml:space="preserve">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proofErr w:type="spellStart"/>
            <w:r>
              <w:t>Ефремово-Степановское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81" w:rsidRDefault="003D6581">
            <w:pPr>
              <w:rPr>
                <w:sz w:val="24"/>
                <w:szCs w:val="24"/>
              </w:rPr>
            </w:pP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D6581" w:rsidTr="003D6581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D6581" w:rsidTr="003D6581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3D6581" w:rsidTr="003D6581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1 01 02020 01 0000 110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6581" w:rsidTr="003D6581">
        <w:trPr>
          <w:trHeight w:val="1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1 01 02030 01 0000 110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D6581" w:rsidTr="003D6581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1 05 03010 01 0000 110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3D6581" w:rsidTr="003D6581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1 06 01030 10 0000 110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D6581" w:rsidTr="003D6581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1 06 06033 10 0000 110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1 06 06043 10 0000 110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D6581" w:rsidTr="003D6581">
        <w:trPr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Правительство Ростовской области</w:t>
            </w:r>
          </w:p>
        </w:tc>
      </w:tr>
      <w:tr w:rsidR="003D6581" w:rsidTr="003D6581">
        <w:trPr>
          <w:trHeight w:val="1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b/>
                <w:bCs/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6581" w:rsidTr="003D6581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>
            <w:pPr>
              <w:rPr>
                <w:b/>
                <w:sz w:val="24"/>
                <w:szCs w:val="24"/>
              </w:rPr>
            </w:pPr>
          </w:p>
          <w:p w:rsidR="003D6581" w:rsidRDefault="003D658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Административная инспекция Ростовской области</w:t>
            </w:r>
          </w:p>
        </w:tc>
      </w:tr>
      <w:tr w:rsidR="003D6581" w:rsidTr="003D6581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6581" w:rsidTr="003D6581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Ефремово-Степановского</w:t>
            </w:r>
            <w:proofErr w:type="spellEnd"/>
            <w:r>
              <w:rPr>
                <w:b/>
                <w:bCs/>
              </w:rPr>
              <w:t xml:space="preserve"> сельского поселения Тарасовского  района</w:t>
            </w:r>
          </w:p>
        </w:tc>
      </w:tr>
      <w:tr w:rsidR="003D6581" w:rsidTr="003D6581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1 08 04020 01 1000 110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уполномоченными в соответствии </w:t>
            </w:r>
            <w:proofErr w:type="gramStart"/>
            <w:r>
              <w:t>с</w:t>
            </w:r>
            <w:proofErr w:type="gramEnd"/>
          </w:p>
          <w:p w:rsidR="003D6581" w:rsidRDefault="003D65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законодательными актами Российской Федерации на совершение нотариальных действий</w:t>
            </w:r>
          </w:p>
        </w:tc>
      </w:tr>
      <w:tr w:rsidR="003D6581" w:rsidTr="003D6581">
        <w:trPr>
          <w:trHeight w:val="1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pStyle w:val="Postan"/>
              <w:keepNext/>
              <w:keepLines/>
              <w:rPr>
                <w:sz w:val="20"/>
              </w:rPr>
            </w:pPr>
            <w:r>
              <w:rPr>
                <w:sz w:val="20"/>
              </w:rPr>
              <w:t>1 08 04020 01 4000 110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6581" w:rsidTr="003D6581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 xml:space="preserve">1 11 05025 10 0000 120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3D6581" w:rsidTr="003D6581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1 11 05035 10 0000 120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6581" w:rsidTr="003D6581">
        <w:trPr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 xml:space="preserve">      1 13 02065 10 0000 130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1 14 04050 10 0000 420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1 14 06025 10 0000 430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D6581" w:rsidTr="003D6581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3D6581" w:rsidTr="003D6581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2 02 15001 10 0000 150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2 02 16001 10 0000 150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D6581" w:rsidTr="003D6581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2 02 35118 10 0000 150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D6581" w:rsidTr="003D6581">
        <w:trPr>
          <w:trHeight w:val="10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2 02 30024 10 0000 150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6581" w:rsidTr="003D6581">
        <w:trPr>
          <w:trHeight w:val="11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2 02 40014 10 0000 150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6581" w:rsidTr="003D6581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2 02 49999 10 0000 150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D6581" w:rsidTr="003D6581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2 08 05000 10 0000 150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581" w:rsidTr="003D6581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2 19 60010 10 0000 151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7F34" w:rsidRDefault="000F7F34"/>
    <w:sectPr w:rsidR="000F7F34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81"/>
    <w:rsid w:val="000F7F34"/>
    <w:rsid w:val="003D6581"/>
    <w:rsid w:val="007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5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3D6581"/>
    <w:pPr>
      <w:jc w:val="center"/>
    </w:pPr>
    <w:rPr>
      <w:sz w:val="28"/>
    </w:rPr>
  </w:style>
  <w:style w:type="character" w:customStyle="1" w:styleId="1">
    <w:name w:val="Заголовок №1_"/>
    <w:basedOn w:val="a0"/>
    <w:link w:val="10"/>
    <w:locked/>
    <w:rsid w:val="003D658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D658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table" w:styleId="a4">
    <w:name w:val="Table Grid"/>
    <w:basedOn w:val="a1"/>
    <w:rsid w:val="003D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cp:lastPrinted>2022-12-30T10:37:00Z</cp:lastPrinted>
  <dcterms:created xsi:type="dcterms:W3CDTF">2022-12-30T10:27:00Z</dcterms:created>
  <dcterms:modified xsi:type="dcterms:W3CDTF">2022-12-30T10:54:00Z</dcterms:modified>
</cp:coreProperties>
</file>