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Layout w:type="fixed"/>
        <w:tblLook w:val="04A0"/>
      </w:tblPr>
      <w:tblGrid>
        <w:gridCol w:w="250"/>
        <w:gridCol w:w="709"/>
        <w:gridCol w:w="283"/>
        <w:gridCol w:w="2008"/>
        <w:gridCol w:w="826"/>
        <w:gridCol w:w="426"/>
        <w:gridCol w:w="992"/>
        <w:gridCol w:w="1701"/>
        <w:gridCol w:w="2975"/>
      </w:tblGrid>
      <w:tr w:rsidR="0081580C" w:rsidTr="0081580C">
        <w:trPr>
          <w:gridAfter w:val="1"/>
          <w:wAfter w:w="2976" w:type="dxa"/>
        </w:trPr>
        <w:tc>
          <w:tcPr>
            <w:tcW w:w="5495" w:type="dxa"/>
            <w:gridSpan w:val="7"/>
            <w:hideMark/>
          </w:tcPr>
          <w:p w:rsidR="0081580C" w:rsidRDefault="0081580C">
            <w:pPr>
              <w:spacing w:before="120" w:line="276" w:lineRule="auto"/>
              <w:jc w:val="right"/>
              <w:rPr>
                <w:rFonts w:ascii="Times New Roman" w:hAnsi="Times New Roman" w:cs="Times New Roman"/>
                <w:b/>
                <w:sz w:val="28"/>
              </w:rPr>
            </w:pPr>
            <w:r>
              <w:rPr>
                <w:rFonts w:ascii="Times New Roman" w:hAnsi="Times New Roman" w:cs="Times New Roman"/>
                <w:b/>
                <w:sz w:val="28"/>
              </w:rPr>
              <w:t>ДОГОВОР №</w:t>
            </w:r>
          </w:p>
        </w:tc>
        <w:tc>
          <w:tcPr>
            <w:tcW w:w="1702" w:type="dxa"/>
            <w:tcBorders>
              <w:top w:val="nil"/>
              <w:left w:val="nil"/>
              <w:bottom w:val="single" w:sz="6" w:space="0" w:color="auto"/>
              <w:right w:val="nil"/>
            </w:tcBorders>
          </w:tcPr>
          <w:p w:rsidR="0081580C" w:rsidRDefault="0081580C">
            <w:pPr>
              <w:spacing w:line="276" w:lineRule="auto"/>
              <w:rPr>
                <w:rFonts w:ascii="Times New Roman" w:hAnsi="Times New Roman" w:cs="Times New Roman"/>
                <w:b/>
                <w:sz w:val="28"/>
                <w:u w:val="single"/>
              </w:rPr>
            </w:pPr>
          </w:p>
        </w:tc>
      </w:tr>
      <w:tr w:rsidR="0081580C" w:rsidTr="0081580C">
        <w:tc>
          <w:tcPr>
            <w:tcW w:w="10173" w:type="dxa"/>
            <w:gridSpan w:val="9"/>
          </w:tcPr>
          <w:p w:rsidR="0081580C" w:rsidRDefault="0081580C">
            <w:pPr>
              <w:spacing w:line="276" w:lineRule="auto"/>
              <w:jc w:val="center"/>
              <w:rPr>
                <w:rFonts w:ascii="Times New Roman" w:hAnsi="Times New Roman" w:cs="Times New Roman"/>
                <w:b/>
              </w:rPr>
            </w:pPr>
            <w:r>
              <w:rPr>
                <w:rFonts w:ascii="Times New Roman" w:hAnsi="Times New Roman" w:cs="Times New Roman"/>
                <w:b/>
              </w:rPr>
              <w:t>аренды недвижимого имущества,</w:t>
            </w:r>
          </w:p>
          <w:p w:rsidR="0081580C" w:rsidRDefault="0081580C">
            <w:pPr>
              <w:spacing w:line="276" w:lineRule="auto"/>
              <w:jc w:val="center"/>
              <w:rPr>
                <w:rFonts w:ascii="Times New Roman" w:hAnsi="Times New Roman" w:cs="Times New Roman"/>
                <w:b/>
              </w:rPr>
            </w:pPr>
            <w:r>
              <w:rPr>
                <w:rFonts w:ascii="Times New Roman" w:hAnsi="Times New Roman" w:cs="Times New Roman"/>
                <w:b/>
              </w:rPr>
              <w:t xml:space="preserve"> находящегося в муниципальной собственности Ефремово-Степановского сельского поселения </w:t>
            </w:r>
          </w:p>
          <w:p w:rsidR="0081580C" w:rsidRDefault="0081580C">
            <w:pPr>
              <w:spacing w:line="276" w:lineRule="auto"/>
              <w:jc w:val="center"/>
              <w:rPr>
                <w:rFonts w:ascii="Times New Roman" w:hAnsi="Times New Roman" w:cs="Times New Roman"/>
                <w:b/>
                <w:u w:val="single"/>
              </w:rPr>
            </w:pPr>
          </w:p>
        </w:tc>
      </w:tr>
      <w:tr w:rsidR="0081580C" w:rsidTr="0081580C">
        <w:tc>
          <w:tcPr>
            <w:tcW w:w="250" w:type="dxa"/>
            <w:hideMark/>
          </w:tcPr>
          <w:p w:rsidR="0081580C" w:rsidRDefault="0081580C">
            <w:pPr>
              <w:spacing w:line="276" w:lineRule="auto"/>
              <w:jc w:val="both"/>
              <w:rPr>
                <w:rFonts w:ascii="Times New Roman" w:hAnsi="Times New Roman" w:cs="Times New Roman"/>
                <w:b/>
              </w:rPr>
            </w:pPr>
            <w:r>
              <w:rPr>
                <w:rFonts w:ascii="Times New Roman" w:hAnsi="Times New Roman" w:cs="Times New Roman"/>
                <w:b/>
              </w:rPr>
              <w:t>«</w:t>
            </w:r>
          </w:p>
        </w:tc>
        <w:tc>
          <w:tcPr>
            <w:tcW w:w="709" w:type="dxa"/>
            <w:tcBorders>
              <w:top w:val="nil"/>
              <w:left w:val="nil"/>
              <w:bottom w:val="single" w:sz="6" w:space="0" w:color="auto"/>
              <w:right w:val="nil"/>
            </w:tcBorders>
          </w:tcPr>
          <w:p w:rsidR="0081580C" w:rsidRDefault="0081580C">
            <w:pPr>
              <w:spacing w:line="276" w:lineRule="auto"/>
              <w:jc w:val="both"/>
              <w:rPr>
                <w:rFonts w:ascii="Times New Roman" w:hAnsi="Times New Roman" w:cs="Times New Roman"/>
                <w:b/>
              </w:rPr>
            </w:pPr>
          </w:p>
        </w:tc>
        <w:tc>
          <w:tcPr>
            <w:tcW w:w="283" w:type="dxa"/>
            <w:hideMark/>
          </w:tcPr>
          <w:p w:rsidR="0081580C" w:rsidRDefault="0081580C">
            <w:pPr>
              <w:spacing w:line="276" w:lineRule="auto"/>
              <w:jc w:val="both"/>
              <w:rPr>
                <w:rFonts w:ascii="Times New Roman" w:hAnsi="Times New Roman" w:cs="Times New Roman"/>
                <w:b/>
              </w:rPr>
            </w:pPr>
            <w:r>
              <w:rPr>
                <w:rFonts w:ascii="Times New Roman" w:hAnsi="Times New Roman" w:cs="Times New Roman"/>
                <w:b/>
              </w:rPr>
              <w:t>»</w:t>
            </w:r>
          </w:p>
        </w:tc>
        <w:tc>
          <w:tcPr>
            <w:tcW w:w="2009" w:type="dxa"/>
            <w:tcBorders>
              <w:top w:val="nil"/>
              <w:left w:val="nil"/>
              <w:bottom w:val="single" w:sz="6" w:space="0" w:color="auto"/>
              <w:right w:val="nil"/>
            </w:tcBorders>
          </w:tcPr>
          <w:p w:rsidR="0081580C" w:rsidRDefault="0081580C">
            <w:pPr>
              <w:spacing w:line="276" w:lineRule="auto"/>
              <w:jc w:val="both"/>
              <w:rPr>
                <w:rFonts w:ascii="Times New Roman" w:hAnsi="Times New Roman" w:cs="Times New Roman"/>
                <w:b/>
              </w:rPr>
            </w:pPr>
          </w:p>
        </w:tc>
        <w:tc>
          <w:tcPr>
            <w:tcW w:w="826" w:type="dxa"/>
            <w:tcBorders>
              <w:top w:val="nil"/>
              <w:left w:val="nil"/>
              <w:bottom w:val="single" w:sz="6" w:space="0" w:color="auto"/>
              <w:right w:val="nil"/>
            </w:tcBorders>
            <w:hideMark/>
          </w:tcPr>
          <w:p w:rsidR="0081580C" w:rsidRDefault="0081580C">
            <w:pPr>
              <w:spacing w:line="276" w:lineRule="auto"/>
              <w:jc w:val="both"/>
              <w:rPr>
                <w:rFonts w:ascii="Times New Roman" w:hAnsi="Times New Roman" w:cs="Times New Roman"/>
                <w:b/>
              </w:rPr>
            </w:pPr>
            <w:r>
              <w:rPr>
                <w:rFonts w:ascii="Times New Roman" w:hAnsi="Times New Roman" w:cs="Times New Roman"/>
                <w:b/>
              </w:rPr>
              <w:t>2017</w:t>
            </w:r>
          </w:p>
        </w:tc>
        <w:tc>
          <w:tcPr>
            <w:tcW w:w="426" w:type="dxa"/>
            <w:hideMark/>
          </w:tcPr>
          <w:p w:rsidR="0081580C" w:rsidRDefault="0081580C">
            <w:pPr>
              <w:spacing w:line="276" w:lineRule="auto"/>
              <w:jc w:val="both"/>
              <w:rPr>
                <w:rFonts w:ascii="Times New Roman" w:hAnsi="Times New Roman" w:cs="Times New Roman"/>
                <w:b/>
              </w:rPr>
            </w:pPr>
            <w:r>
              <w:rPr>
                <w:rFonts w:ascii="Times New Roman" w:hAnsi="Times New Roman" w:cs="Times New Roman"/>
              </w:rPr>
              <w:t>г.</w:t>
            </w:r>
          </w:p>
        </w:tc>
        <w:tc>
          <w:tcPr>
            <w:tcW w:w="5670" w:type="dxa"/>
            <w:gridSpan w:val="3"/>
          </w:tcPr>
          <w:p w:rsidR="0081580C" w:rsidRDefault="0081580C">
            <w:pPr>
              <w:spacing w:line="276" w:lineRule="auto"/>
              <w:jc w:val="right"/>
              <w:rPr>
                <w:rFonts w:ascii="Times New Roman" w:hAnsi="Times New Roman" w:cs="Times New Roman"/>
              </w:rPr>
            </w:pPr>
          </w:p>
        </w:tc>
      </w:tr>
      <w:tr w:rsidR="0081580C" w:rsidTr="0081580C">
        <w:tc>
          <w:tcPr>
            <w:tcW w:w="10173" w:type="dxa"/>
            <w:gridSpan w:val="9"/>
            <w:tcBorders>
              <w:top w:val="nil"/>
              <w:left w:val="nil"/>
              <w:bottom w:val="single" w:sz="4" w:space="0" w:color="auto"/>
              <w:right w:val="nil"/>
            </w:tcBorders>
          </w:tcPr>
          <w:p w:rsidR="0081580C" w:rsidRDefault="0081580C">
            <w:pPr>
              <w:spacing w:line="276" w:lineRule="auto"/>
              <w:jc w:val="both"/>
              <w:rPr>
                <w:rFonts w:ascii="Times New Roman" w:hAnsi="Times New Roman" w:cs="Times New Roman"/>
                <w:b/>
              </w:rPr>
            </w:pPr>
          </w:p>
          <w:p w:rsidR="0081580C" w:rsidRDefault="0081580C">
            <w:pPr>
              <w:spacing w:line="276" w:lineRule="auto"/>
              <w:jc w:val="both"/>
              <w:rPr>
                <w:rFonts w:ascii="Times New Roman" w:hAnsi="Times New Roman" w:cs="Times New Roman"/>
                <w:b/>
              </w:rPr>
            </w:pPr>
          </w:p>
          <w:p w:rsidR="0081580C" w:rsidRDefault="0081580C">
            <w:pPr>
              <w:spacing w:line="276" w:lineRule="auto"/>
              <w:jc w:val="both"/>
              <w:rPr>
                <w:rFonts w:ascii="Times New Roman" w:hAnsi="Times New Roman" w:cs="Times New Roman"/>
                <w:b/>
              </w:rPr>
            </w:pPr>
          </w:p>
        </w:tc>
      </w:tr>
    </w:tbl>
    <w:p w:rsidR="0081580C" w:rsidRDefault="0081580C" w:rsidP="0081580C">
      <w:pPr>
        <w:jc w:val="center"/>
        <w:rPr>
          <w:rFonts w:ascii="Times New Roman" w:hAnsi="Times New Roman" w:cs="Times New Roman"/>
          <w:i/>
          <w:sz w:val="17"/>
          <w:szCs w:val="17"/>
        </w:rPr>
      </w:pPr>
      <w:r>
        <w:rPr>
          <w:rFonts w:ascii="Times New Roman" w:hAnsi="Times New Roman" w:cs="Times New Roman"/>
          <w:i/>
          <w:sz w:val="17"/>
          <w:szCs w:val="17"/>
        </w:rPr>
        <w:t>(полное наименование муниципального  образования</w:t>
      </w:r>
    </w:p>
    <w:p w:rsidR="0081580C" w:rsidRDefault="0081580C" w:rsidP="0081580C">
      <w:pPr>
        <w:jc w:val="both"/>
        <w:rPr>
          <w:rFonts w:ascii="Times New Roman" w:hAnsi="Times New Roman" w:cs="Times New Roman"/>
          <w:i/>
          <w:sz w:val="18"/>
          <w:szCs w:val="18"/>
        </w:rPr>
      </w:pPr>
    </w:p>
    <w:tbl>
      <w:tblPr>
        <w:tblW w:w="8190" w:type="dxa"/>
        <w:tblLayout w:type="fixed"/>
        <w:tblLook w:val="04A0"/>
      </w:tblPr>
      <w:tblGrid>
        <w:gridCol w:w="5501"/>
        <w:gridCol w:w="2689"/>
      </w:tblGrid>
      <w:tr w:rsidR="0081580C" w:rsidTr="0081580C">
        <w:tc>
          <w:tcPr>
            <w:tcW w:w="5500" w:type="dxa"/>
            <w:hideMark/>
          </w:tcPr>
          <w:p w:rsidR="0081580C" w:rsidRDefault="0081580C">
            <w:pPr>
              <w:spacing w:line="276" w:lineRule="auto"/>
              <w:jc w:val="both"/>
              <w:rPr>
                <w:rFonts w:ascii="Times New Roman" w:hAnsi="Times New Roman" w:cs="Times New Roman"/>
              </w:rPr>
            </w:pPr>
            <w:r>
              <w:rPr>
                <w:rFonts w:ascii="Times New Roman" w:hAnsi="Times New Roman" w:cs="Times New Roman"/>
                <w:sz w:val="22"/>
                <w:szCs w:val="22"/>
              </w:rPr>
              <w:t>именуемое в дальнейшем «Арендодатель», в лице</w:t>
            </w:r>
          </w:p>
        </w:tc>
        <w:tc>
          <w:tcPr>
            <w:tcW w:w="2688" w:type="dxa"/>
            <w:tcBorders>
              <w:top w:val="nil"/>
              <w:left w:val="nil"/>
              <w:bottom w:val="single" w:sz="4" w:space="0" w:color="auto"/>
              <w:right w:val="nil"/>
            </w:tcBorders>
          </w:tcPr>
          <w:p w:rsidR="0081580C" w:rsidRDefault="0081580C">
            <w:pPr>
              <w:tabs>
                <w:tab w:val="right" w:pos="6446"/>
              </w:tabs>
              <w:spacing w:line="276" w:lineRule="auto"/>
              <w:rPr>
                <w:rFonts w:ascii="Times New Roman" w:hAnsi="Times New Roman" w:cs="Times New Roman"/>
              </w:rPr>
            </w:pPr>
          </w:p>
        </w:tc>
      </w:tr>
    </w:tbl>
    <w:p w:rsidR="0081580C" w:rsidRDefault="0081580C" w:rsidP="0081580C">
      <w:pPr>
        <w:jc w:val="center"/>
        <w:rPr>
          <w:rFonts w:ascii="Times New Roman" w:hAnsi="Times New Roman" w:cs="Times New Roman"/>
          <w:i/>
          <w:sz w:val="18"/>
          <w:szCs w:val="18"/>
        </w:rPr>
      </w:pP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sz w:val="18"/>
          <w:szCs w:val="18"/>
        </w:rPr>
        <w:t>(должность, фамилия, имя, отчество)</w:t>
      </w:r>
    </w:p>
    <w:tbl>
      <w:tblPr>
        <w:tblW w:w="0" w:type="auto"/>
        <w:tblLayout w:type="fixed"/>
        <w:tblLook w:val="04A0"/>
      </w:tblPr>
      <w:tblGrid>
        <w:gridCol w:w="3653"/>
        <w:gridCol w:w="6520"/>
      </w:tblGrid>
      <w:tr w:rsidR="0081580C" w:rsidTr="0081580C">
        <w:tc>
          <w:tcPr>
            <w:tcW w:w="3653" w:type="dxa"/>
            <w:hideMark/>
          </w:tcPr>
          <w:p w:rsidR="0081580C" w:rsidRDefault="0081580C">
            <w:pPr>
              <w:spacing w:line="276" w:lineRule="auto"/>
              <w:jc w:val="both"/>
              <w:rPr>
                <w:rFonts w:ascii="Times New Roman" w:hAnsi="Times New Roman" w:cs="Times New Roman"/>
              </w:rPr>
            </w:pPr>
            <w:r>
              <w:rPr>
                <w:rFonts w:ascii="Times New Roman" w:hAnsi="Times New Roman" w:cs="Times New Roman"/>
                <w:sz w:val="22"/>
                <w:szCs w:val="22"/>
              </w:rPr>
              <w:t>действующего на основании</w:t>
            </w:r>
          </w:p>
        </w:tc>
        <w:tc>
          <w:tcPr>
            <w:tcW w:w="6520" w:type="dxa"/>
            <w:tcBorders>
              <w:top w:val="nil"/>
              <w:left w:val="nil"/>
              <w:bottom w:val="single" w:sz="6" w:space="0" w:color="auto"/>
              <w:right w:val="nil"/>
            </w:tcBorders>
          </w:tcPr>
          <w:p w:rsidR="0081580C" w:rsidRDefault="0081580C">
            <w:pPr>
              <w:spacing w:line="276" w:lineRule="auto"/>
              <w:rPr>
                <w:rFonts w:ascii="Times New Roman" w:hAnsi="Times New Roman" w:cs="Times New Roman"/>
              </w:rPr>
            </w:pPr>
          </w:p>
        </w:tc>
      </w:tr>
    </w:tbl>
    <w:p w:rsidR="0081580C" w:rsidRDefault="0081580C" w:rsidP="0081580C">
      <w:pPr>
        <w:jc w:val="both"/>
        <w:rPr>
          <w:rFonts w:ascii="Times New Roman" w:hAnsi="Times New Roman" w:cs="Times New Roman"/>
          <w:i/>
          <w:sz w:val="18"/>
          <w:szCs w:val="18"/>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sz w:val="18"/>
          <w:szCs w:val="18"/>
        </w:rPr>
        <w:t>(устав, положение)</w:t>
      </w:r>
    </w:p>
    <w:p w:rsidR="0081580C" w:rsidRDefault="0081580C" w:rsidP="0081580C">
      <w:pPr>
        <w:pBdr>
          <w:bottom w:val="single" w:sz="4" w:space="1" w:color="auto"/>
        </w:pBdr>
        <w:jc w:val="both"/>
        <w:rPr>
          <w:rFonts w:ascii="Times New Roman" w:hAnsi="Times New Roman" w:cs="Times New Roman"/>
          <w:sz w:val="22"/>
          <w:szCs w:val="22"/>
        </w:rPr>
      </w:pPr>
      <w:r>
        <w:rPr>
          <w:rFonts w:ascii="Times New Roman" w:hAnsi="Times New Roman" w:cs="Times New Roman"/>
          <w:sz w:val="22"/>
          <w:szCs w:val="22"/>
        </w:rPr>
        <w:t xml:space="preserve">и             </w:t>
      </w:r>
    </w:p>
    <w:tbl>
      <w:tblPr>
        <w:tblW w:w="10170" w:type="dxa"/>
        <w:tblBorders>
          <w:bottom w:val="single" w:sz="4" w:space="0" w:color="auto"/>
        </w:tblBorders>
        <w:tblLayout w:type="fixed"/>
        <w:tblLook w:val="04A0"/>
      </w:tblPr>
      <w:tblGrid>
        <w:gridCol w:w="10170"/>
      </w:tblGrid>
      <w:tr w:rsidR="0081580C" w:rsidTr="0081580C">
        <w:tc>
          <w:tcPr>
            <w:tcW w:w="10173" w:type="dxa"/>
            <w:tcBorders>
              <w:top w:val="nil"/>
              <w:left w:val="nil"/>
              <w:bottom w:val="nil"/>
              <w:right w:val="nil"/>
            </w:tcBorders>
            <w:hideMark/>
          </w:tcPr>
          <w:p w:rsidR="0081580C" w:rsidRDefault="0081580C">
            <w:pPr>
              <w:spacing w:line="276" w:lineRule="auto"/>
              <w:jc w:val="center"/>
              <w:rPr>
                <w:rFonts w:ascii="Times New Roman" w:hAnsi="Times New Roman" w:cs="Times New Roman"/>
                <w:b/>
                <w:sz w:val="18"/>
                <w:szCs w:val="18"/>
              </w:rPr>
            </w:pPr>
            <w:r>
              <w:rPr>
                <w:rFonts w:ascii="Times New Roman" w:hAnsi="Times New Roman" w:cs="Times New Roman"/>
                <w:i/>
                <w:sz w:val="18"/>
                <w:szCs w:val="18"/>
              </w:rPr>
              <w:t>(полное наименование организации, индивидуального предпринимателя либо фамилия, имя, отчество физического лица)</w:t>
            </w:r>
          </w:p>
        </w:tc>
      </w:tr>
    </w:tbl>
    <w:p w:rsidR="0081580C" w:rsidRDefault="0081580C" w:rsidP="0081580C">
      <w:pPr>
        <w:jc w:val="both"/>
        <w:rPr>
          <w:rFonts w:ascii="Times New Roman" w:hAnsi="Times New Roman" w:cs="Times New Roman"/>
          <w:i/>
          <w:sz w:val="16"/>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tbl>
      <w:tblPr>
        <w:tblW w:w="10200" w:type="dxa"/>
        <w:tblInd w:w="-34" w:type="dxa"/>
        <w:tblLayout w:type="fixed"/>
        <w:tblLook w:val="04A0"/>
      </w:tblPr>
      <w:tblGrid>
        <w:gridCol w:w="10200"/>
      </w:tblGrid>
      <w:tr w:rsidR="0081580C" w:rsidTr="0081580C">
        <w:tc>
          <w:tcPr>
            <w:tcW w:w="10207" w:type="dxa"/>
            <w:tcBorders>
              <w:top w:val="nil"/>
              <w:left w:val="nil"/>
              <w:bottom w:val="single" w:sz="4" w:space="0" w:color="auto"/>
              <w:right w:val="nil"/>
            </w:tcBorders>
            <w:hideMark/>
          </w:tcPr>
          <w:p w:rsidR="0081580C" w:rsidRDefault="0081580C">
            <w:pPr>
              <w:spacing w:line="276" w:lineRule="auto"/>
              <w:jc w:val="both"/>
              <w:rPr>
                <w:rFonts w:ascii="Times New Roman" w:hAnsi="Times New Roman" w:cs="Times New Roman"/>
              </w:rPr>
            </w:pPr>
            <w:r>
              <w:rPr>
                <w:rFonts w:ascii="Times New Roman" w:hAnsi="Times New Roman" w:cs="Times New Roman"/>
                <w:sz w:val="22"/>
                <w:szCs w:val="22"/>
              </w:rPr>
              <w:t xml:space="preserve">именуемое (-ый)  в дальнейшем «Арендатор», в лице </w:t>
            </w:r>
          </w:p>
        </w:tc>
      </w:tr>
      <w:tr w:rsidR="0081580C" w:rsidTr="0081580C">
        <w:tc>
          <w:tcPr>
            <w:tcW w:w="10207" w:type="dxa"/>
            <w:tcBorders>
              <w:top w:val="single" w:sz="4" w:space="0" w:color="auto"/>
              <w:left w:val="nil"/>
              <w:bottom w:val="single" w:sz="4" w:space="0" w:color="auto"/>
              <w:right w:val="nil"/>
            </w:tcBorders>
            <w:hideMark/>
          </w:tcPr>
          <w:p w:rsidR="0081580C" w:rsidRDefault="0081580C">
            <w:pPr>
              <w:spacing w:line="276" w:lineRule="auto"/>
              <w:rPr>
                <w:rFonts w:ascii="Times New Roman" w:hAnsi="Times New Roman" w:cs="Times New Roman"/>
                <w:b/>
              </w:rPr>
            </w:pPr>
            <w:r>
              <w:rPr>
                <w:rFonts w:ascii="Times New Roman" w:hAnsi="Times New Roman" w:cs="Times New Roman"/>
                <w:sz w:val="22"/>
                <w:szCs w:val="22"/>
              </w:rPr>
              <w:t>действующего на основании         ,</w:t>
            </w:r>
          </w:p>
        </w:tc>
      </w:tr>
    </w:tbl>
    <w:p w:rsidR="0081580C" w:rsidRDefault="0081580C" w:rsidP="0081580C">
      <w:pPr>
        <w:jc w:val="center"/>
        <w:rPr>
          <w:rFonts w:ascii="Times New Roman" w:hAnsi="Times New Roman" w:cs="Times New Roman"/>
          <w:i/>
          <w:sz w:val="18"/>
          <w:szCs w:val="18"/>
        </w:rPr>
      </w:pPr>
      <w:r>
        <w:rPr>
          <w:rFonts w:ascii="Times New Roman" w:hAnsi="Times New Roman" w:cs="Times New Roman"/>
          <w:i/>
          <w:sz w:val="18"/>
          <w:szCs w:val="18"/>
        </w:rPr>
        <w:t>(устав, доверенность, иной документ)</w:t>
      </w:r>
    </w:p>
    <w:p w:rsidR="0081580C" w:rsidRDefault="0081580C" w:rsidP="0081580C">
      <w:pPr>
        <w:jc w:val="both"/>
        <w:rPr>
          <w:rFonts w:ascii="Times New Roman" w:hAnsi="Times New Roman" w:cs="Times New Roman"/>
          <w:sz w:val="22"/>
          <w:szCs w:val="22"/>
        </w:rPr>
      </w:pPr>
      <w:r>
        <w:rPr>
          <w:rFonts w:ascii="Times New Roman" w:hAnsi="Times New Roman" w:cs="Times New Roman"/>
          <w:sz w:val="22"/>
          <w:szCs w:val="22"/>
        </w:rPr>
        <w:t>с другой стороны, на основании _____________________________заключили настоящий Договор о нижеследующем:</w:t>
      </w:r>
    </w:p>
    <w:p w:rsidR="0081580C" w:rsidRDefault="0081580C" w:rsidP="0081580C">
      <w:pPr>
        <w:jc w:val="center"/>
        <w:rPr>
          <w:rFonts w:ascii="Times New Roman" w:hAnsi="Times New Roman" w:cs="Times New Roman"/>
          <w:b/>
          <w:sz w:val="22"/>
          <w:szCs w:val="22"/>
        </w:rPr>
      </w:pPr>
    </w:p>
    <w:p w:rsidR="0081580C" w:rsidRDefault="0081580C" w:rsidP="0081580C">
      <w:pPr>
        <w:jc w:val="center"/>
        <w:rPr>
          <w:rFonts w:ascii="Times New Roman" w:hAnsi="Times New Roman" w:cs="Times New Roman"/>
          <w:b/>
          <w:sz w:val="22"/>
          <w:szCs w:val="22"/>
        </w:rPr>
      </w:pPr>
      <w:r>
        <w:rPr>
          <w:rFonts w:ascii="Times New Roman" w:hAnsi="Times New Roman" w:cs="Times New Roman"/>
          <w:b/>
          <w:sz w:val="22"/>
          <w:szCs w:val="22"/>
        </w:rPr>
        <w:t>1. ОБЩИЕ  УСЛОВИЯ</w:t>
      </w:r>
    </w:p>
    <w:p w:rsidR="0081580C" w:rsidRDefault="0081580C" w:rsidP="0081580C">
      <w:pPr>
        <w:jc w:val="center"/>
        <w:rPr>
          <w:rFonts w:ascii="Times New Roman" w:hAnsi="Times New Roman" w:cs="Times New Roman"/>
          <w:b/>
          <w:sz w:val="22"/>
          <w:szCs w:val="22"/>
        </w:rPr>
      </w:pPr>
    </w:p>
    <w:p w:rsidR="0081580C" w:rsidRDefault="0081580C" w:rsidP="0081580C">
      <w:pPr>
        <w:ind w:firstLine="709"/>
        <w:jc w:val="both"/>
        <w:rPr>
          <w:rFonts w:ascii="Times New Roman" w:hAnsi="Times New Roman" w:cs="Times New Roman"/>
          <w:sz w:val="16"/>
        </w:rPr>
      </w:pPr>
      <w:r>
        <w:rPr>
          <w:rFonts w:ascii="Times New Roman" w:hAnsi="Times New Roman" w:cs="Times New Roman"/>
          <w:sz w:val="22"/>
          <w:szCs w:val="22"/>
        </w:rPr>
        <w:t>1.1. Арендодатель предоставляет, а Арендатор принимает    в аренду находящиеся в муниципальной собственности Ефремово-Степановского сельского поселения  имущество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81580C" w:rsidTr="0081580C">
        <w:tc>
          <w:tcPr>
            <w:tcW w:w="10065" w:type="dxa"/>
            <w:tcBorders>
              <w:top w:val="nil"/>
              <w:left w:val="nil"/>
              <w:bottom w:val="single" w:sz="4" w:space="0" w:color="auto"/>
              <w:right w:val="nil"/>
            </w:tcBorders>
            <w:hideMark/>
          </w:tcPr>
          <w:p w:rsidR="0081580C" w:rsidRDefault="0081580C">
            <w:pPr>
              <w:spacing w:line="276" w:lineRule="auto"/>
              <w:jc w:val="right"/>
              <w:rPr>
                <w:rFonts w:ascii="Times New Roman" w:hAnsi="Times New Roman" w:cs="Times New Roman"/>
              </w:rPr>
            </w:pPr>
            <w:r>
              <w:rPr>
                <w:rFonts w:ascii="Times New Roman" w:hAnsi="Times New Roman" w:cs="Times New Roman"/>
                <w:sz w:val="22"/>
                <w:szCs w:val="22"/>
              </w:rPr>
              <w:t>,</w:t>
            </w:r>
          </w:p>
        </w:tc>
      </w:tr>
    </w:tbl>
    <w:p w:rsidR="0081580C" w:rsidRDefault="0081580C" w:rsidP="0081580C">
      <w:pPr>
        <w:rPr>
          <w:rFonts w:ascii="Times New Roman" w:hAnsi="Times New Roman" w:cs="Times New Roman"/>
          <w:sz w:val="22"/>
          <w:szCs w:val="22"/>
        </w:rPr>
      </w:pPr>
      <w:r>
        <w:rPr>
          <w:rFonts w:ascii="Times New Roman" w:hAnsi="Times New Roman" w:cs="Times New Roman"/>
          <w:sz w:val="22"/>
          <w:szCs w:val="22"/>
        </w:rPr>
        <w:t xml:space="preserve">Находящиеся на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81580C" w:rsidTr="0081580C">
        <w:tc>
          <w:tcPr>
            <w:tcW w:w="10065" w:type="dxa"/>
            <w:tcBorders>
              <w:top w:val="nil"/>
              <w:left w:val="nil"/>
              <w:bottom w:val="single" w:sz="4" w:space="0" w:color="auto"/>
              <w:right w:val="nil"/>
            </w:tcBorders>
            <w:hideMark/>
          </w:tcPr>
          <w:p w:rsidR="0081580C" w:rsidRDefault="0081580C">
            <w:pPr>
              <w:spacing w:line="276" w:lineRule="auto"/>
              <w:jc w:val="right"/>
              <w:rPr>
                <w:rFonts w:ascii="Times New Roman" w:hAnsi="Times New Roman" w:cs="Times New Roman"/>
              </w:rPr>
            </w:pPr>
            <w:r>
              <w:rPr>
                <w:rFonts w:ascii="Times New Roman" w:hAnsi="Times New Roman" w:cs="Times New Roman"/>
                <w:sz w:val="22"/>
                <w:szCs w:val="22"/>
              </w:rPr>
              <w:t>,</w:t>
            </w:r>
          </w:p>
        </w:tc>
      </w:tr>
    </w:tbl>
    <w:p w:rsidR="0081580C" w:rsidRDefault="0081580C" w:rsidP="0081580C">
      <w:pPr>
        <w:jc w:val="center"/>
        <w:rPr>
          <w:rFonts w:ascii="Times New Roman" w:hAnsi="Times New Roman" w:cs="Times New Roman"/>
          <w:i/>
          <w:sz w:val="18"/>
          <w:szCs w:val="18"/>
        </w:rPr>
      </w:pPr>
      <w:r>
        <w:rPr>
          <w:rFonts w:ascii="Times New Roman" w:hAnsi="Times New Roman" w:cs="Times New Roman"/>
          <w:i/>
          <w:sz w:val="18"/>
          <w:szCs w:val="18"/>
        </w:rPr>
        <w:t>(наименование и характеристики (литер, площадь, этажность, подземная этажность, инвентарный номер) объекта недвижимого имущества в соответствии со сведениями, содержащимися в  Едином государственном реестре прав на недвижимое имущество и сделок с ним)</w:t>
      </w:r>
    </w:p>
    <w:p w:rsidR="0081580C" w:rsidRDefault="0081580C" w:rsidP="0081580C">
      <w:pPr>
        <w:jc w:val="both"/>
        <w:rPr>
          <w:rFonts w:ascii="Times New Roman" w:hAnsi="Times New Roman" w:cs="Times New Roman"/>
          <w:sz w:val="22"/>
          <w:szCs w:val="22"/>
        </w:rPr>
      </w:pPr>
      <w:r>
        <w:rPr>
          <w:rFonts w:ascii="Times New Roman" w:hAnsi="Times New Roman" w:cs="Times New Roman"/>
          <w:sz w:val="22"/>
          <w:szCs w:val="22"/>
        </w:rPr>
        <w:t xml:space="preserve"> (далее – недвижимое имущество), расположенное (-ые) по адресу: </w:t>
      </w:r>
    </w:p>
    <w:p w:rsidR="0081580C" w:rsidRDefault="0081580C" w:rsidP="0081580C">
      <w:pPr>
        <w:tabs>
          <w:tab w:val="left" w:pos="6781"/>
        </w:tabs>
        <w:jc w:val="right"/>
        <w:rPr>
          <w:rFonts w:ascii="Times New Roman" w:hAnsi="Times New Roman" w:cs="Times New Roman"/>
          <w:sz w:val="22"/>
          <w:szCs w:val="22"/>
          <w:u w:val="single"/>
        </w:rPr>
      </w:pPr>
    </w:p>
    <w:tbl>
      <w:tblPr>
        <w:tblW w:w="10065" w:type="dxa"/>
        <w:tblInd w:w="108" w:type="dxa"/>
        <w:tblLayout w:type="fixed"/>
        <w:tblLook w:val="04A0"/>
      </w:tblPr>
      <w:tblGrid>
        <w:gridCol w:w="2694"/>
        <w:gridCol w:w="7371"/>
      </w:tblGrid>
      <w:tr w:rsidR="0081580C" w:rsidTr="0081580C">
        <w:tc>
          <w:tcPr>
            <w:tcW w:w="2694" w:type="dxa"/>
            <w:tcBorders>
              <w:top w:val="single" w:sz="4" w:space="0" w:color="auto"/>
              <w:left w:val="nil"/>
              <w:bottom w:val="nil"/>
              <w:right w:val="nil"/>
            </w:tcBorders>
            <w:hideMark/>
          </w:tcPr>
          <w:p w:rsidR="0081580C" w:rsidRDefault="0081580C">
            <w:pPr>
              <w:spacing w:line="276" w:lineRule="auto"/>
              <w:jc w:val="both"/>
              <w:rPr>
                <w:rFonts w:ascii="Times New Roman" w:hAnsi="Times New Roman" w:cs="Times New Roman"/>
              </w:rPr>
            </w:pPr>
            <w:r>
              <w:rPr>
                <w:rFonts w:ascii="Times New Roman" w:hAnsi="Times New Roman" w:cs="Times New Roman"/>
                <w:sz w:val="22"/>
                <w:szCs w:val="22"/>
              </w:rPr>
              <w:t xml:space="preserve">для использования  </w:t>
            </w:r>
          </w:p>
        </w:tc>
        <w:tc>
          <w:tcPr>
            <w:tcW w:w="7371" w:type="dxa"/>
            <w:tcBorders>
              <w:top w:val="single" w:sz="4" w:space="0" w:color="auto"/>
              <w:left w:val="nil"/>
              <w:bottom w:val="single" w:sz="4" w:space="0" w:color="auto"/>
              <w:right w:val="nil"/>
            </w:tcBorders>
          </w:tcPr>
          <w:p w:rsidR="0081580C" w:rsidRDefault="0081580C">
            <w:pPr>
              <w:tabs>
                <w:tab w:val="left" w:pos="6438"/>
              </w:tabs>
              <w:spacing w:line="276" w:lineRule="auto"/>
              <w:jc w:val="center"/>
              <w:rPr>
                <w:rFonts w:ascii="Times New Roman" w:hAnsi="Times New Roman" w:cs="Times New Roman"/>
              </w:rPr>
            </w:pPr>
          </w:p>
        </w:tc>
      </w:tr>
    </w:tbl>
    <w:p w:rsidR="0081580C" w:rsidRDefault="0081580C" w:rsidP="0081580C">
      <w:pPr>
        <w:jc w:val="both"/>
        <w:rPr>
          <w:rFonts w:ascii="Times New Roman" w:hAnsi="Times New Roman" w:cs="Times New Roman"/>
          <w:i/>
          <w:sz w:val="18"/>
          <w:szCs w:val="18"/>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sz w:val="18"/>
          <w:szCs w:val="18"/>
        </w:rPr>
        <w:t xml:space="preserve">     ( цель использования помещения (-ий))</w:t>
      </w:r>
    </w:p>
    <w:p w:rsidR="0081580C" w:rsidRDefault="0081580C" w:rsidP="0081580C">
      <w:pPr>
        <w:jc w:val="both"/>
        <w:rPr>
          <w:rFonts w:ascii="Times New Roman" w:hAnsi="Times New Roman" w:cs="Times New Roman"/>
          <w:sz w:val="22"/>
          <w:szCs w:val="22"/>
        </w:rPr>
      </w:pPr>
    </w:p>
    <w:p w:rsidR="0081580C" w:rsidRDefault="0081580C" w:rsidP="0081580C">
      <w:pPr>
        <w:jc w:val="both"/>
        <w:rPr>
          <w:rFonts w:ascii="Times New Roman" w:hAnsi="Times New Roman" w:cs="Times New Roman"/>
          <w:sz w:val="16"/>
        </w:rPr>
      </w:pPr>
    </w:p>
    <w:tbl>
      <w:tblPr>
        <w:tblW w:w="10065" w:type="dxa"/>
        <w:tblInd w:w="108" w:type="dxa"/>
        <w:tblLayout w:type="fixed"/>
        <w:tblLook w:val="04A0"/>
      </w:tblPr>
      <w:tblGrid>
        <w:gridCol w:w="7371"/>
        <w:gridCol w:w="1985"/>
        <w:gridCol w:w="709"/>
      </w:tblGrid>
      <w:tr w:rsidR="0081580C" w:rsidTr="0081580C">
        <w:tc>
          <w:tcPr>
            <w:tcW w:w="7371" w:type="dxa"/>
            <w:hideMark/>
          </w:tcPr>
          <w:p w:rsidR="0081580C" w:rsidRDefault="0081580C">
            <w:pPr>
              <w:spacing w:line="276" w:lineRule="auto"/>
              <w:ind w:left="-108" w:firstLine="709"/>
              <w:jc w:val="both"/>
              <w:rPr>
                <w:rFonts w:ascii="Times New Roman" w:hAnsi="Times New Roman" w:cs="Times New Roman"/>
              </w:rPr>
            </w:pPr>
            <w:r>
              <w:rPr>
                <w:rFonts w:ascii="Times New Roman" w:hAnsi="Times New Roman" w:cs="Times New Roman"/>
                <w:sz w:val="22"/>
                <w:szCs w:val="22"/>
              </w:rPr>
              <w:t>Общая площадь предоставляемого в аренду недвижимого имущества</w:t>
            </w:r>
          </w:p>
        </w:tc>
        <w:tc>
          <w:tcPr>
            <w:tcW w:w="1985" w:type="dxa"/>
            <w:tcBorders>
              <w:top w:val="nil"/>
              <w:left w:val="nil"/>
              <w:bottom w:val="single" w:sz="6" w:space="0" w:color="auto"/>
              <w:right w:val="nil"/>
            </w:tcBorders>
          </w:tcPr>
          <w:p w:rsidR="0081580C" w:rsidRDefault="0081580C">
            <w:pPr>
              <w:spacing w:line="276" w:lineRule="auto"/>
              <w:jc w:val="center"/>
              <w:rPr>
                <w:rFonts w:ascii="Times New Roman" w:hAnsi="Times New Roman" w:cs="Times New Roman"/>
              </w:rPr>
            </w:pPr>
          </w:p>
        </w:tc>
        <w:tc>
          <w:tcPr>
            <w:tcW w:w="709" w:type="dxa"/>
            <w:hideMark/>
          </w:tcPr>
          <w:p w:rsidR="0081580C" w:rsidRDefault="0081580C">
            <w:pPr>
              <w:spacing w:line="276" w:lineRule="auto"/>
              <w:jc w:val="both"/>
              <w:rPr>
                <w:rFonts w:ascii="Times New Roman" w:hAnsi="Times New Roman" w:cs="Times New Roman"/>
              </w:rPr>
            </w:pPr>
            <w:r>
              <w:rPr>
                <w:rFonts w:ascii="Times New Roman" w:hAnsi="Times New Roman" w:cs="Times New Roman"/>
                <w:sz w:val="22"/>
                <w:szCs w:val="22"/>
              </w:rPr>
              <w:t>кв.м.</w:t>
            </w:r>
          </w:p>
        </w:tc>
      </w:tr>
    </w:tbl>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Перечень и план предоставляемого в аренду недвижимого имущества определены в приложении № 1, являющемся неотъемлемой частью настоящего Договора.</w:t>
      </w:r>
    </w:p>
    <w:p w:rsidR="0081580C" w:rsidRDefault="0081580C" w:rsidP="0081580C">
      <w:pPr>
        <w:ind w:firstLine="720"/>
        <w:jc w:val="both"/>
        <w:rPr>
          <w:rFonts w:ascii="Times New Roman" w:hAnsi="Times New Roman" w:cs="Times New Roman"/>
          <w:sz w:val="22"/>
          <w:szCs w:val="22"/>
        </w:rPr>
      </w:pPr>
      <w:r>
        <w:rPr>
          <w:rFonts w:ascii="Times New Roman" w:hAnsi="Times New Roman" w:cs="Times New Roman"/>
          <w:sz w:val="22"/>
          <w:szCs w:val="22"/>
        </w:rPr>
        <w:t xml:space="preserve">1.2. Договор заключен на срок </w:t>
      </w:r>
    </w:p>
    <w:p w:rsidR="0081580C" w:rsidRDefault="0081580C" w:rsidP="0081580C">
      <w:pPr>
        <w:ind w:firstLine="720"/>
        <w:jc w:val="both"/>
        <w:rPr>
          <w:rFonts w:ascii="Times New Roman" w:hAnsi="Times New Roman" w:cs="Times New Roman"/>
          <w:sz w:val="22"/>
          <w:szCs w:val="22"/>
        </w:rPr>
      </w:pPr>
    </w:p>
    <w:p w:rsidR="0081580C" w:rsidRDefault="0081580C" w:rsidP="0081580C">
      <w:pPr>
        <w:ind w:firstLine="720"/>
        <w:jc w:val="both"/>
        <w:rPr>
          <w:rFonts w:ascii="Times New Roman" w:hAnsi="Times New Roman" w:cs="Times New Roman"/>
          <w:b/>
          <w:sz w:val="22"/>
          <w:szCs w:val="22"/>
        </w:rPr>
      </w:pPr>
      <w:r>
        <w:rPr>
          <w:rFonts w:ascii="Times New Roman" w:hAnsi="Times New Roman" w:cs="Times New Roman"/>
          <w:sz w:val="22"/>
          <w:szCs w:val="22"/>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1.4. Предоставление недвижимого имущества в аренду не влечет за собой передачу права собственности на него.</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1.5. Если предоставленное в аренду недвижимое имущество выбывает из строя ранее полного амортизационного срока эксплуатации по вине Арендатора,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1.6. При повреждениях, ухудшениях недвижимого имущества в связи с нарушением правил его эксплуатации, содержания, не обеспечения его сохранности по вине Арендатора, Арендатор возмещает возникшие в связи с такими повреждениями, ухудшениями убытки в полном объеме.</w:t>
      </w:r>
    </w:p>
    <w:p w:rsidR="0081580C" w:rsidRDefault="0081580C" w:rsidP="0081580C">
      <w:pPr>
        <w:ind w:firstLine="709"/>
        <w:jc w:val="both"/>
        <w:rPr>
          <w:rFonts w:ascii="Times New Roman" w:hAnsi="Times New Roman" w:cs="Times New Roman"/>
          <w:sz w:val="22"/>
          <w:szCs w:val="22"/>
        </w:rPr>
      </w:pPr>
    </w:p>
    <w:p w:rsidR="0081580C" w:rsidRDefault="0081580C" w:rsidP="0081580C">
      <w:pPr>
        <w:jc w:val="center"/>
        <w:rPr>
          <w:rFonts w:ascii="Times New Roman" w:hAnsi="Times New Roman" w:cs="Times New Roman"/>
          <w:b/>
          <w:sz w:val="22"/>
          <w:szCs w:val="22"/>
        </w:rPr>
      </w:pPr>
      <w:r>
        <w:rPr>
          <w:rFonts w:ascii="Times New Roman" w:hAnsi="Times New Roman" w:cs="Times New Roman"/>
          <w:b/>
          <w:sz w:val="22"/>
          <w:szCs w:val="22"/>
        </w:rPr>
        <w:t>2. ОБЯЗАТЕЛЬСТВА, ПРАВА СТОРОН</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2.1. Арендодатель обязуется:</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2.1.1. В трехдневный срок после подписания сторонами настоящего договора передать Арендатору по акту приема-передачи (приложение № 1), являющемуся неотъемлемой частью настоящего договора, недвижимое имущество, а также все документы и сведения, необходимые Арендатору для осуществления прав и обязанностей по настоящему договору.</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В акте приема-передачи должно быть указано техническое состояние недвижимого имущества на момент его предоставления  в аренду.</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2.1.2. Соблюдать условия настоящего договора, не допускать вмешательства в деятельность Арендатора, за исключением случаев, предусмотренных действующим законодательством, настоящим договором.</w:t>
      </w:r>
    </w:p>
    <w:p w:rsidR="0081580C" w:rsidRDefault="0081580C" w:rsidP="0081580C">
      <w:pPr>
        <w:ind w:firstLine="709"/>
        <w:jc w:val="both"/>
        <w:rPr>
          <w:rFonts w:ascii="Times New Roman" w:hAnsi="Times New Roman" w:cs="Times New Roman"/>
          <w:sz w:val="22"/>
          <w:szCs w:val="22"/>
        </w:rPr>
      </w:pP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 xml:space="preserve">2.1.3. Заключить соглашение с Арендатором согласно п.2.3.8 настоящего договора. </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2.1.4. Осуществлять контроль за использованием предоставленного в аренду недвижимого имущества в установленном порядке.</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2.1.5. Согласовывать с Администрацией Ефремово-Степановского сельского поселения Тарасовского района Ростовской области  предоставление Арендатором занимаемого недвижимого имущества, как в целом, так и частично, в субаренду.</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2.1.6. Согласовывать с Администрацией внесение изменений и дополнений в настоящий договор.</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 xml:space="preserve">2.1.7. Согласовывать с Администрацией  прекращение настоящего договора в связи </w:t>
      </w:r>
      <w:r>
        <w:rPr>
          <w:rFonts w:ascii="Times New Roman" w:hAnsi="Times New Roman" w:cs="Times New Roman"/>
          <w:sz w:val="22"/>
          <w:szCs w:val="22"/>
        </w:rPr>
        <w:br/>
        <w:t xml:space="preserve">с истечением его срока, а также его досрочное расторжение по инициативе любой из сторон. </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2.2. Арендодатель имеет право:</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2.2.1. Осуществлять  контроль за надлежащим исполнением обязательств по настоящему договору, в том числе:</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 xml:space="preserve">2.2.2. В порядке и по основаниям, предусмотренным действующим законодательством Российской Федерации, настоящим договором, досрочно расторгнуть настоящий договор, в том числе путем одностороннего отказа от исполнения договора. </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2.3. Арендатор обязуется:</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2.3.1. Использовать недвижимое имущество исключительно по прямому назначению в соответствии с п.1.1 настоящего договора.</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2.3.2. Своевременно вносить арендную плату в размере и порядке, установленными настоящим договором.</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2.3.3. Не позднее пяти дней с момента перечисления арендной платы за пользование недвижимым имуществом представлять Арендодателю копии платежных поручений с отметкой банка, подтверждающей перечисление арендных платежей.</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к арендованному недвижимому имуществу территорий.</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2.3.5. За счет собственных средств своевременно осуществлять текущий ремонт арендованного недвижимого имущества, обеспечивающий его сохранность и надлежащую эксплуатацию.</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 xml:space="preserve">2.3.6 Самостоятельно за счет собственных средств принимать все необходимые меры для обеспечения функционирования инженерных систем арендуемого недвижимого имущества за </w:t>
      </w:r>
      <w:r>
        <w:rPr>
          <w:rFonts w:ascii="Times New Roman" w:hAnsi="Times New Roman" w:cs="Times New Roman"/>
          <w:sz w:val="22"/>
          <w:szCs w:val="22"/>
        </w:rPr>
        <w:lastRenderedPageBreak/>
        <w:t>исключением инженерных сетей и коммуникаций, связанных с общей эксплуатацией недвижимого имущества.</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2.3.7. Обеспечить беспрепятственный допуск к арендуемому недвижимому имуществу:</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 работников ремонтно-эксплуатационной организации и аварийно-технических служб в случае возникновения аварийных ситуаций в арендуемом недвижимом имуществе;</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 представителей Арендодателя и Администрации с целью проверки документации и контроля за состоянием и использованием недвижимого имущества.</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2.3.8.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2.3.9.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2.3.10. В случае  заключения настоящего договора сроком на один год и более, в месячный срок обратиться с заявлением о его государственной регистрации в Управление Федеральной службы государственной регистрации, кадастра и картографии по Ростовской области. После государственной регистрации один экземпляр договора аренды с совершенной регистрационной надписью передать Администрации.</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2.4. Арендатор имеет право:</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2.4.1. Досрочно расторгнуть настоящий договор при соблюдении следующих условий:</w:t>
      </w:r>
    </w:p>
    <w:p w:rsidR="0081580C" w:rsidRDefault="0081580C" w:rsidP="0081580C">
      <w:pPr>
        <w:numPr>
          <w:ilvl w:val="12"/>
          <w:numId w:val="0"/>
        </w:numPr>
        <w:ind w:firstLine="709"/>
        <w:jc w:val="both"/>
        <w:rPr>
          <w:rFonts w:ascii="Times New Roman" w:hAnsi="Times New Roman" w:cs="Times New Roman"/>
          <w:sz w:val="22"/>
          <w:szCs w:val="22"/>
        </w:rPr>
      </w:pPr>
      <w:r>
        <w:rPr>
          <w:rFonts w:ascii="Times New Roman" w:hAnsi="Times New Roman" w:cs="Times New Roman"/>
          <w:sz w:val="22"/>
          <w:szCs w:val="22"/>
        </w:rPr>
        <w:t>- предупреждения Арендодателя в письменном виде за один месяц до предполагаемой даты освобождения недвижимого имущества;</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 уплаты неустойки в размере двухмесячной арендной платы.</w:t>
      </w:r>
    </w:p>
    <w:p w:rsidR="0081580C" w:rsidRDefault="0081580C" w:rsidP="0081580C">
      <w:pPr>
        <w:pStyle w:val="a3"/>
        <w:spacing w:after="0" w:line="240" w:lineRule="auto"/>
        <w:ind w:firstLine="709"/>
        <w:jc w:val="both"/>
        <w:rPr>
          <w:sz w:val="22"/>
          <w:szCs w:val="22"/>
        </w:rPr>
      </w:pPr>
      <w:r>
        <w:rPr>
          <w:sz w:val="22"/>
          <w:szCs w:val="22"/>
        </w:rPr>
        <w:t>2.4.2. По согласованию с Арендодателем производить за счет собственных средств капитальный ремонт недвижимого имущества.</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81580C" w:rsidRDefault="0081580C" w:rsidP="0081580C">
      <w:pPr>
        <w:ind w:firstLine="708"/>
        <w:jc w:val="both"/>
        <w:rPr>
          <w:rFonts w:ascii="Times New Roman" w:hAnsi="Times New Roman" w:cs="Times New Roman"/>
          <w:sz w:val="22"/>
          <w:szCs w:val="22"/>
        </w:rPr>
      </w:pPr>
    </w:p>
    <w:p w:rsidR="0081580C" w:rsidRDefault="0081580C" w:rsidP="0081580C">
      <w:pPr>
        <w:pStyle w:val="a3"/>
        <w:spacing w:after="0" w:line="240" w:lineRule="auto"/>
        <w:jc w:val="center"/>
        <w:rPr>
          <w:b/>
          <w:sz w:val="22"/>
          <w:szCs w:val="22"/>
        </w:rPr>
      </w:pPr>
      <w:r>
        <w:rPr>
          <w:b/>
          <w:sz w:val="22"/>
          <w:szCs w:val="22"/>
        </w:rPr>
        <w:t>3. ПЛАТЕЖИ И РАСЧЕТЫ ПО ДОГОВОРУ</w:t>
      </w:r>
    </w:p>
    <w:p w:rsidR="0081580C" w:rsidRDefault="0081580C" w:rsidP="0081580C">
      <w:pPr>
        <w:pStyle w:val="a3"/>
        <w:spacing w:after="0" w:line="240" w:lineRule="auto"/>
        <w:rPr>
          <w:szCs w:val="22"/>
        </w:rPr>
      </w:pPr>
    </w:p>
    <w:tbl>
      <w:tblPr>
        <w:tblW w:w="10200" w:type="dxa"/>
        <w:tblInd w:w="-34" w:type="dxa"/>
        <w:tblBorders>
          <w:bottom w:val="single" w:sz="4" w:space="0" w:color="auto"/>
        </w:tblBorders>
        <w:tblLayout w:type="fixed"/>
        <w:tblLook w:val="04A0"/>
      </w:tblPr>
      <w:tblGrid>
        <w:gridCol w:w="10200"/>
      </w:tblGrid>
      <w:tr w:rsidR="0081580C" w:rsidTr="0081580C">
        <w:trPr>
          <w:cantSplit/>
          <w:trHeight w:val="274"/>
        </w:trPr>
        <w:tc>
          <w:tcPr>
            <w:tcW w:w="10207" w:type="dxa"/>
            <w:tcBorders>
              <w:top w:val="nil"/>
              <w:left w:val="nil"/>
              <w:bottom w:val="nil"/>
              <w:right w:val="nil"/>
            </w:tcBorders>
            <w:hideMark/>
          </w:tcPr>
          <w:p w:rsidR="0081580C" w:rsidRDefault="0081580C">
            <w:pPr>
              <w:spacing w:line="276" w:lineRule="auto"/>
              <w:jc w:val="both"/>
              <w:rPr>
                <w:rFonts w:ascii="Times New Roman" w:hAnsi="Times New Roman" w:cs="Times New Roman"/>
              </w:rPr>
            </w:pPr>
            <w:r>
              <w:rPr>
                <w:rFonts w:ascii="Times New Roman" w:hAnsi="Times New Roman" w:cs="Times New Roman"/>
                <w:sz w:val="22"/>
                <w:szCs w:val="22"/>
              </w:rPr>
              <w:t xml:space="preserve">           3.1. Размер арендной платы определяется в соответствии  с отчетом «Об определении рыночной стоимости годовой арендной платы за пользование  имуществом»,выполненной специализированной организацией</w:t>
            </w:r>
          </w:p>
          <w:p w:rsidR="0081580C" w:rsidRDefault="0081580C">
            <w:pPr>
              <w:spacing w:line="276" w:lineRule="auto"/>
              <w:jc w:val="both"/>
              <w:rPr>
                <w:rFonts w:ascii="Times New Roman" w:hAnsi="Times New Roman" w:cs="Times New Roman"/>
              </w:rPr>
            </w:pPr>
            <w:r>
              <w:rPr>
                <w:rFonts w:ascii="Times New Roman" w:hAnsi="Times New Roman" w:cs="Times New Roman"/>
                <w:sz w:val="22"/>
                <w:szCs w:val="22"/>
              </w:rPr>
              <w:t>3.2. В соответствии с Отчетом  на дату заключения договора за указанное в п.1.1 недвижимое имущество :устанавливается  ежегодная арендная плата в размере:</w:t>
            </w:r>
          </w:p>
          <w:p w:rsidR="0081580C" w:rsidRDefault="0081580C">
            <w:pPr>
              <w:spacing w:line="276" w:lineRule="auto"/>
              <w:jc w:val="both"/>
              <w:rPr>
                <w:rFonts w:ascii="Times New Roman" w:hAnsi="Times New Roman" w:cs="Times New Roman"/>
                <w:b/>
              </w:rPr>
            </w:pPr>
            <w:r>
              <w:rPr>
                <w:rFonts w:ascii="Times New Roman" w:hAnsi="Times New Roman" w:cs="Times New Roman"/>
                <w:sz w:val="22"/>
                <w:szCs w:val="22"/>
              </w:rPr>
              <w:t>____________________________________________________________________________________</w:t>
            </w:r>
          </w:p>
        </w:tc>
      </w:tr>
    </w:tbl>
    <w:p w:rsidR="0081580C" w:rsidRDefault="0081580C" w:rsidP="0081580C">
      <w:pPr>
        <w:jc w:val="center"/>
        <w:rPr>
          <w:rFonts w:ascii="Times New Roman" w:hAnsi="Times New Roman" w:cs="Times New Roman"/>
          <w:i/>
          <w:sz w:val="18"/>
          <w:szCs w:val="18"/>
        </w:rPr>
      </w:pPr>
      <w:r>
        <w:rPr>
          <w:rFonts w:ascii="Times New Roman" w:hAnsi="Times New Roman" w:cs="Times New Roman"/>
          <w:i/>
          <w:sz w:val="18"/>
          <w:szCs w:val="18"/>
        </w:rPr>
        <w:t>(цифрами и прописью)</w:t>
      </w:r>
    </w:p>
    <w:tbl>
      <w:tblPr>
        <w:tblW w:w="1140" w:type="dxa"/>
        <w:tblInd w:w="-34" w:type="dxa"/>
        <w:tblLayout w:type="fixed"/>
        <w:tblLook w:val="04A0"/>
      </w:tblPr>
      <w:tblGrid>
        <w:gridCol w:w="1140"/>
      </w:tblGrid>
      <w:tr w:rsidR="0081580C" w:rsidTr="0081580C">
        <w:trPr>
          <w:cantSplit/>
          <w:trHeight w:val="274"/>
        </w:trPr>
        <w:tc>
          <w:tcPr>
            <w:tcW w:w="1134" w:type="dxa"/>
            <w:tcBorders>
              <w:top w:val="single" w:sz="4" w:space="0" w:color="auto"/>
              <w:left w:val="nil"/>
              <w:bottom w:val="nil"/>
              <w:right w:val="nil"/>
            </w:tcBorders>
          </w:tcPr>
          <w:p w:rsidR="0081580C" w:rsidRDefault="0081580C">
            <w:pPr>
              <w:spacing w:line="276" w:lineRule="auto"/>
              <w:jc w:val="center"/>
              <w:rPr>
                <w:rFonts w:ascii="Times New Roman" w:hAnsi="Times New Roman" w:cs="Times New Roman"/>
              </w:rPr>
            </w:pPr>
          </w:p>
        </w:tc>
      </w:tr>
    </w:tbl>
    <w:p w:rsidR="0081580C" w:rsidRDefault="0081580C" w:rsidP="0081580C">
      <w:pPr>
        <w:jc w:val="center"/>
        <w:rPr>
          <w:rFonts w:ascii="Times New Roman" w:hAnsi="Times New Roman" w:cs="Times New Roman"/>
          <w:i/>
          <w:sz w:val="18"/>
          <w:szCs w:val="18"/>
        </w:rPr>
      </w:pPr>
      <w:r>
        <w:rPr>
          <w:rFonts w:ascii="Times New Roman" w:hAnsi="Times New Roman" w:cs="Times New Roman"/>
          <w:i/>
          <w:sz w:val="18"/>
          <w:szCs w:val="18"/>
        </w:rPr>
        <w:t>(</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3.3. Арендная плата ежемесячно равными частями не позднее 10-го числа отчетного месяца перечисляется</w:t>
      </w:r>
      <w:r>
        <w:rPr>
          <w:rFonts w:ascii="Times New Roman" w:hAnsi="Times New Roman" w:cs="Times New Roman"/>
          <w:b/>
          <w:sz w:val="22"/>
          <w:szCs w:val="22"/>
        </w:rPr>
        <w:t xml:space="preserve"> </w:t>
      </w:r>
      <w:r>
        <w:rPr>
          <w:rFonts w:ascii="Times New Roman" w:hAnsi="Times New Roman" w:cs="Times New Roman"/>
          <w:sz w:val="22"/>
          <w:szCs w:val="22"/>
        </w:rPr>
        <w:t>Арендатором в местный бюджет на счет открытый в Управлении Федерального казначейства по Ростовской области по следующим платежным реквизитам:</w:t>
      </w:r>
    </w:p>
    <w:tbl>
      <w:tblPr>
        <w:tblW w:w="9930" w:type="dxa"/>
        <w:tblInd w:w="-34" w:type="dxa"/>
        <w:tblLayout w:type="fixed"/>
        <w:tblLook w:val="04A0"/>
      </w:tblPr>
      <w:tblGrid>
        <w:gridCol w:w="9930"/>
      </w:tblGrid>
      <w:tr w:rsidR="0081580C" w:rsidTr="0081580C">
        <w:trPr>
          <w:trHeight w:val="285"/>
        </w:trPr>
        <w:tc>
          <w:tcPr>
            <w:tcW w:w="9923" w:type="dxa"/>
            <w:hideMark/>
          </w:tcPr>
          <w:tbl>
            <w:tblPr>
              <w:tblW w:w="10425" w:type="dxa"/>
              <w:tblLayout w:type="fixed"/>
              <w:tblLook w:val="04A0"/>
            </w:tblPr>
            <w:tblGrid>
              <w:gridCol w:w="10425"/>
            </w:tblGrid>
            <w:tr w:rsidR="0081580C">
              <w:trPr>
                <w:trHeight w:val="245"/>
              </w:trPr>
              <w:tc>
                <w:tcPr>
                  <w:tcW w:w="10432" w:type="dxa"/>
                </w:tcPr>
                <w:p w:rsidR="0081580C" w:rsidRDefault="0081580C">
                  <w:pPr>
                    <w:spacing w:line="276" w:lineRule="auto"/>
                    <w:jc w:val="both"/>
                    <w:rPr>
                      <w:rFonts w:ascii="Times New Roman" w:hAnsi="Times New Roman" w:cs="Times New Roman"/>
                      <w:bCs/>
                    </w:rPr>
                  </w:pPr>
                </w:p>
              </w:tc>
            </w:tr>
          </w:tbl>
          <w:p w:rsidR="0081580C" w:rsidRDefault="0081580C">
            <w:pPr>
              <w:spacing w:line="276" w:lineRule="auto"/>
              <w:jc w:val="both"/>
              <w:rPr>
                <w:rFonts w:ascii="Times New Roman" w:hAnsi="Times New Roman" w:cs="Times New Roman"/>
                <w:bCs/>
              </w:rPr>
            </w:pPr>
            <w:r>
              <w:rPr>
                <w:rFonts w:ascii="Times New Roman" w:hAnsi="Times New Roman" w:cs="Times New Roman"/>
                <w:bCs/>
                <w:sz w:val="22"/>
                <w:szCs w:val="22"/>
              </w:rPr>
              <w:t xml:space="preserve"> </w:t>
            </w:r>
          </w:p>
        </w:tc>
      </w:tr>
      <w:tr w:rsidR="0081580C" w:rsidTr="0081580C">
        <w:trPr>
          <w:trHeight w:val="570"/>
        </w:trPr>
        <w:tc>
          <w:tcPr>
            <w:tcW w:w="9923" w:type="dxa"/>
            <w:hideMark/>
          </w:tcPr>
          <w:p w:rsidR="0081580C" w:rsidRDefault="0081580C">
            <w:pPr>
              <w:spacing w:line="276" w:lineRule="auto"/>
              <w:ind w:firstLine="743"/>
              <w:jc w:val="both"/>
              <w:rPr>
                <w:rFonts w:ascii="Times New Roman" w:hAnsi="Times New Roman" w:cs="Times New Roman"/>
              </w:rPr>
            </w:pPr>
            <w:r>
              <w:rPr>
                <w:rFonts w:ascii="Times New Roman" w:hAnsi="Times New Roman" w:cs="Times New Roman"/>
                <w:sz w:val="22"/>
                <w:szCs w:val="22"/>
              </w:rPr>
              <w:t>3.4. Обязанность Арендатора по внесению арендной платы считается исполненной с даты поступления денежных средств на счет, указанный в пункте 3.3 настоящего договора.</w:t>
            </w:r>
          </w:p>
        </w:tc>
      </w:tr>
    </w:tbl>
    <w:p w:rsidR="0081580C" w:rsidRDefault="0081580C" w:rsidP="0081580C">
      <w:pPr>
        <w:widowControl w:val="0"/>
        <w:shd w:val="clear" w:color="auto" w:fill="FFFFFF"/>
        <w:tabs>
          <w:tab w:val="left" w:pos="946"/>
        </w:tabs>
        <w:autoSpaceDE w:val="0"/>
        <w:autoSpaceDN w:val="0"/>
        <w:adjustRightInd w:val="0"/>
        <w:ind w:firstLine="709"/>
        <w:jc w:val="both"/>
        <w:rPr>
          <w:rFonts w:ascii="Times New Roman" w:hAnsi="Times New Roman" w:cs="Times New Roman"/>
          <w:spacing w:val="3"/>
          <w:sz w:val="22"/>
          <w:szCs w:val="22"/>
        </w:rPr>
      </w:pPr>
      <w:r>
        <w:rPr>
          <w:rFonts w:ascii="Times New Roman" w:hAnsi="Times New Roman" w:cs="Times New Roman"/>
          <w:spacing w:val="10"/>
          <w:sz w:val="22"/>
          <w:szCs w:val="22"/>
        </w:rPr>
        <w:t xml:space="preserve">3.5. Размер арендной платы за пользование </w:t>
      </w:r>
      <w:r>
        <w:rPr>
          <w:rFonts w:ascii="Times New Roman" w:hAnsi="Times New Roman" w:cs="Times New Roman"/>
          <w:sz w:val="22"/>
          <w:szCs w:val="22"/>
        </w:rPr>
        <w:t>недвижимым имуществом</w:t>
      </w:r>
      <w:r>
        <w:rPr>
          <w:rFonts w:ascii="Times New Roman" w:hAnsi="Times New Roman" w:cs="Times New Roman"/>
          <w:spacing w:val="10"/>
          <w:sz w:val="22"/>
          <w:szCs w:val="22"/>
        </w:rPr>
        <w:t xml:space="preserve"> </w:t>
      </w:r>
      <w:r>
        <w:rPr>
          <w:rFonts w:ascii="Times New Roman" w:hAnsi="Times New Roman" w:cs="Times New Roman"/>
          <w:spacing w:val="3"/>
          <w:sz w:val="22"/>
          <w:szCs w:val="22"/>
        </w:rPr>
        <w:t xml:space="preserve">подлежит ежегодной индексации с учетом уровня инфляции, предусмотренного областным законом об </w:t>
      </w:r>
      <w:r>
        <w:rPr>
          <w:rFonts w:ascii="Times New Roman" w:hAnsi="Times New Roman" w:cs="Times New Roman"/>
          <w:spacing w:val="3"/>
          <w:sz w:val="22"/>
          <w:szCs w:val="22"/>
        </w:rPr>
        <w:lastRenderedPageBreak/>
        <w:t>областном бюджете на очередной финансовый год.</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 xml:space="preserve">Арендодатель вправе в одностороннем порядке изменить размер арендной платы при принятии органом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органа местного самоуправления. </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 xml:space="preserve">Размер арендной платы считается измененными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3.6. При исполнении настоящего договора размер арендной платы может быть увеличен по соглашению сторон путем заключения дополнительного соглашения.</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Арендная плата в новом размере вносится Арендатором с даты, установленной дополнительным соглашением.</w:t>
      </w:r>
    </w:p>
    <w:p w:rsidR="0081580C" w:rsidRDefault="0081580C" w:rsidP="0081580C">
      <w:pPr>
        <w:jc w:val="center"/>
        <w:rPr>
          <w:rFonts w:ascii="Times New Roman" w:hAnsi="Times New Roman" w:cs="Times New Roman"/>
          <w:b/>
          <w:sz w:val="22"/>
          <w:szCs w:val="22"/>
        </w:rPr>
      </w:pPr>
    </w:p>
    <w:p w:rsidR="0081580C" w:rsidRDefault="0081580C" w:rsidP="0081580C">
      <w:pPr>
        <w:jc w:val="center"/>
        <w:rPr>
          <w:rFonts w:ascii="Times New Roman" w:hAnsi="Times New Roman" w:cs="Times New Roman"/>
          <w:b/>
          <w:sz w:val="22"/>
          <w:szCs w:val="22"/>
        </w:rPr>
      </w:pPr>
      <w:r>
        <w:rPr>
          <w:rFonts w:ascii="Times New Roman" w:hAnsi="Times New Roman" w:cs="Times New Roman"/>
          <w:b/>
          <w:sz w:val="22"/>
          <w:szCs w:val="22"/>
        </w:rPr>
        <w:t>4. ИМУЩЕСТВЕННАЯ ОТВЕТСТВЕННОСТЬ</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4.3. В случае предоставления недвижимого имущества или части его в субаренду без согласия Арендодателя ,Арендатор уплачивает штраф в 5-кратном размере месячной арендной платы по каждому случаю.</w:t>
      </w:r>
    </w:p>
    <w:p w:rsidR="0081580C" w:rsidRDefault="0081580C" w:rsidP="0081580C">
      <w:pPr>
        <w:ind w:firstLine="708"/>
        <w:jc w:val="both"/>
        <w:rPr>
          <w:rFonts w:ascii="Times New Roman" w:hAnsi="Times New Roman" w:cs="Times New Roman"/>
          <w:sz w:val="22"/>
          <w:szCs w:val="22"/>
        </w:rPr>
      </w:pPr>
      <w:r>
        <w:rPr>
          <w:rFonts w:ascii="Times New Roman" w:hAnsi="Times New Roman" w:cs="Times New Roman"/>
          <w:sz w:val="22"/>
          <w:szCs w:val="22"/>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4.5. Прекращение договора не освобождает стороны от ответственности за нарушение его условий.</w:t>
      </w:r>
    </w:p>
    <w:p w:rsidR="0081580C" w:rsidRDefault="0081580C" w:rsidP="0081580C">
      <w:pPr>
        <w:ind w:firstLine="709"/>
        <w:jc w:val="both"/>
        <w:rPr>
          <w:rFonts w:ascii="Times New Roman" w:hAnsi="Times New Roman" w:cs="Times New Roman"/>
          <w:sz w:val="22"/>
          <w:szCs w:val="22"/>
        </w:rPr>
      </w:pPr>
    </w:p>
    <w:p w:rsidR="0081580C" w:rsidRDefault="0081580C" w:rsidP="0081580C">
      <w:pPr>
        <w:jc w:val="center"/>
        <w:rPr>
          <w:rFonts w:ascii="Times New Roman" w:hAnsi="Times New Roman" w:cs="Times New Roman"/>
          <w:b/>
          <w:sz w:val="22"/>
          <w:szCs w:val="22"/>
        </w:rPr>
      </w:pPr>
      <w:r>
        <w:rPr>
          <w:rFonts w:ascii="Times New Roman" w:hAnsi="Times New Roman" w:cs="Times New Roman"/>
          <w:b/>
          <w:sz w:val="22"/>
          <w:szCs w:val="22"/>
        </w:rPr>
        <w:t>5.  ИЗМЕНЕНИЕ, РАСТОРЖЕНИЕ  ДОГОВОРА</w:t>
      </w:r>
    </w:p>
    <w:p w:rsidR="0081580C" w:rsidRDefault="0081580C" w:rsidP="0081580C">
      <w:pPr>
        <w:jc w:val="both"/>
        <w:rPr>
          <w:rFonts w:ascii="Times New Roman" w:hAnsi="Times New Roman" w:cs="Times New Roman"/>
          <w:sz w:val="22"/>
          <w:szCs w:val="22"/>
        </w:rPr>
      </w:pPr>
      <w:r>
        <w:rPr>
          <w:rFonts w:ascii="Times New Roman" w:hAnsi="Times New Roman" w:cs="Times New Roman"/>
          <w:sz w:val="22"/>
          <w:szCs w:val="22"/>
        </w:rPr>
        <w:tab/>
        <w:t>5.1. Изменение и дополнение условий настоящего договора и его досрочное прекращение допускается по соглашению сторон.</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 xml:space="preserve">Вносимые дополнения и изменения рассматриваются сторонами в месячный срок и оформляются  дополнительным соглашением, согласованным с Администрацией.  </w:t>
      </w:r>
    </w:p>
    <w:p w:rsidR="0081580C" w:rsidRDefault="0081580C" w:rsidP="0081580C">
      <w:pPr>
        <w:pStyle w:val="a3"/>
        <w:spacing w:after="0" w:line="240" w:lineRule="auto"/>
        <w:ind w:firstLine="709"/>
        <w:jc w:val="both"/>
        <w:rPr>
          <w:sz w:val="22"/>
          <w:szCs w:val="22"/>
        </w:rPr>
      </w:pPr>
      <w:r>
        <w:rPr>
          <w:sz w:val="22"/>
          <w:szCs w:val="22"/>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5.3. Договор аренды подлежит досрочному расторжению, а недвижимое имущество освобождается Арендатором безотлагательно в случаях:</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5.3.1. нарушения условий использования недвижимого имущества, установленных настоящим договором;</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5.3.2. если Арендатор умышленно или по неосторожности ухудшает (разрушает, повреждает) недвижимое имущество;</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5.3.3. если Арендатор не внес арендную плату в совокупности более чем за три месяца;</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5.3.4 если Арендатор неоднократно нарушил условия настоящего договора;</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5.3.5. если недвижимое имущество не по вине Арендатора окажется в непригодном для использования состоянии.</w:t>
      </w:r>
    </w:p>
    <w:p w:rsidR="0081580C" w:rsidRDefault="0081580C" w:rsidP="0081580C">
      <w:pPr>
        <w:numPr>
          <w:ilvl w:val="12"/>
          <w:numId w:val="0"/>
        </w:numPr>
        <w:ind w:firstLine="709"/>
        <w:jc w:val="both"/>
        <w:rPr>
          <w:rFonts w:ascii="Times New Roman" w:hAnsi="Times New Roman" w:cs="Times New Roman"/>
          <w:sz w:val="22"/>
          <w:szCs w:val="22"/>
        </w:rPr>
      </w:pPr>
      <w:r>
        <w:rPr>
          <w:rFonts w:ascii="Times New Roman" w:hAnsi="Times New Roman" w:cs="Times New Roman"/>
          <w:sz w:val="22"/>
          <w:szCs w:val="22"/>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81580C" w:rsidRDefault="0081580C" w:rsidP="0081580C">
      <w:pPr>
        <w:numPr>
          <w:ilvl w:val="12"/>
          <w:numId w:val="0"/>
        </w:numPr>
        <w:ind w:firstLine="709"/>
        <w:jc w:val="both"/>
        <w:rPr>
          <w:rFonts w:ascii="Times New Roman" w:hAnsi="Times New Roman" w:cs="Times New Roman"/>
          <w:sz w:val="22"/>
          <w:szCs w:val="22"/>
        </w:rPr>
      </w:pP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5.5. В случае ликвидации Арендатора договор аренды считается прекратившим свое действие.</w:t>
      </w:r>
    </w:p>
    <w:p w:rsidR="0081580C" w:rsidRDefault="0081580C" w:rsidP="0081580C">
      <w:pPr>
        <w:jc w:val="center"/>
        <w:rPr>
          <w:rFonts w:ascii="Times New Roman" w:hAnsi="Times New Roman" w:cs="Times New Roman"/>
          <w:b/>
          <w:sz w:val="22"/>
          <w:szCs w:val="22"/>
        </w:rPr>
      </w:pPr>
      <w:r>
        <w:rPr>
          <w:rFonts w:ascii="Times New Roman" w:hAnsi="Times New Roman" w:cs="Times New Roman"/>
          <w:b/>
          <w:sz w:val="22"/>
          <w:szCs w:val="22"/>
        </w:rPr>
        <w:t>6. ПРОЧИЕ УСЛОВИЯ</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lastRenderedPageBreak/>
        <w:t>6.1. Споры по настоящему договору рассматриваются в Арбитражном суде Ростовской области.</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6.2. Взаимоотношения сторон, неурегулированные настоящим договором, регламентируются действующим законодательством Российской Федерации.</w:t>
      </w:r>
    </w:p>
    <w:p w:rsidR="0081580C" w:rsidRDefault="0081580C" w:rsidP="0081580C">
      <w:pPr>
        <w:ind w:firstLine="705"/>
        <w:jc w:val="both"/>
        <w:rPr>
          <w:rFonts w:ascii="Times New Roman" w:hAnsi="Times New Roman" w:cs="Times New Roman"/>
          <w:sz w:val="22"/>
          <w:szCs w:val="22"/>
        </w:rPr>
      </w:pPr>
      <w:r>
        <w:rPr>
          <w:rFonts w:ascii="Times New Roman" w:hAnsi="Times New Roman" w:cs="Times New Roman"/>
          <w:sz w:val="22"/>
          <w:szCs w:val="22"/>
        </w:rPr>
        <w:t>6.3. Условия настоящего договора аренды в части внесения арендной платы применяются с даты передачи недвижимого имущества согласно акту приема-передачи.</w:t>
      </w:r>
    </w:p>
    <w:p w:rsidR="0081580C" w:rsidRDefault="0081580C" w:rsidP="0081580C">
      <w:pPr>
        <w:ind w:firstLine="705"/>
        <w:jc w:val="both"/>
        <w:rPr>
          <w:rFonts w:ascii="Times New Roman" w:hAnsi="Times New Roman" w:cs="Times New Roman"/>
          <w:sz w:val="22"/>
          <w:szCs w:val="22"/>
        </w:rPr>
      </w:pPr>
      <w:r>
        <w:rPr>
          <w:rFonts w:ascii="Times New Roman" w:hAnsi="Times New Roman" w:cs="Times New Roman"/>
          <w:sz w:val="22"/>
          <w:szCs w:val="22"/>
        </w:rPr>
        <w:t xml:space="preserve">6.4. Арендатор не вправе предоставлять недвижимое имущество, как в целом, так и частично в субаренду без согласования с Арендодателем.   </w:t>
      </w:r>
    </w:p>
    <w:p w:rsidR="0081580C" w:rsidRDefault="0081580C" w:rsidP="0081580C">
      <w:pPr>
        <w:ind w:firstLine="705"/>
        <w:jc w:val="both"/>
        <w:rPr>
          <w:rFonts w:ascii="Times New Roman" w:hAnsi="Times New Roman" w:cs="Times New Roman"/>
          <w:sz w:val="22"/>
          <w:szCs w:val="22"/>
        </w:rPr>
      </w:pPr>
      <w:r>
        <w:rPr>
          <w:rFonts w:ascii="Times New Roman" w:hAnsi="Times New Roman" w:cs="Times New Roman"/>
          <w:sz w:val="22"/>
          <w:szCs w:val="22"/>
        </w:rPr>
        <w:t>6.5. При изменении реквизитов стороны обязаны уведомить друг друга в письменном виде заказными почтовыми отправлениями.</w:t>
      </w:r>
    </w:p>
    <w:p w:rsidR="0081580C" w:rsidRDefault="0081580C" w:rsidP="0081580C">
      <w:pPr>
        <w:ind w:firstLine="705"/>
        <w:jc w:val="both"/>
        <w:rPr>
          <w:rFonts w:ascii="Times New Roman" w:hAnsi="Times New Roman" w:cs="Times New Roman"/>
          <w:sz w:val="22"/>
          <w:szCs w:val="22"/>
        </w:rPr>
      </w:pPr>
      <w:r>
        <w:rPr>
          <w:rFonts w:ascii="Times New Roman" w:hAnsi="Times New Roman" w:cs="Times New Roman"/>
          <w:sz w:val="22"/>
          <w:szCs w:val="22"/>
        </w:rPr>
        <w:t>Договор составлен в 3-х  экземплярах, имеющих равную юридическую силу: Арендатору - 1 экз., Арендодателю - 1 экз., Управлению Федеральной службы государственной регистрации, кадастра и картографии по Ростовской области - 1 экз.</w:t>
      </w:r>
    </w:p>
    <w:p w:rsidR="0081580C" w:rsidRDefault="0081580C" w:rsidP="0081580C">
      <w:pPr>
        <w:ind w:firstLine="705"/>
        <w:jc w:val="both"/>
        <w:rPr>
          <w:rFonts w:ascii="Times New Roman" w:hAnsi="Times New Roman" w:cs="Times New Roman"/>
          <w:sz w:val="22"/>
          <w:szCs w:val="22"/>
        </w:rPr>
      </w:pPr>
    </w:p>
    <w:p w:rsidR="0081580C" w:rsidRDefault="0081580C" w:rsidP="0081580C">
      <w:pPr>
        <w:jc w:val="center"/>
        <w:rPr>
          <w:rFonts w:ascii="Times New Roman" w:hAnsi="Times New Roman" w:cs="Times New Roman"/>
          <w:b/>
          <w:sz w:val="22"/>
          <w:szCs w:val="22"/>
        </w:rPr>
      </w:pPr>
      <w:r>
        <w:rPr>
          <w:rFonts w:ascii="Times New Roman" w:hAnsi="Times New Roman" w:cs="Times New Roman"/>
          <w:b/>
          <w:sz w:val="22"/>
          <w:szCs w:val="22"/>
        </w:rPr>
        <w:t>7. ПРИЛОЖЕНИЯ, ЯВЛЯЮЩИЕСЯ НЕОТЪЕМЛЕМОЙ ЧАСТЬЮ</w:t>
      </w:r>
    </w:p>
    <w:p w:rsidR="0081580C" w:rsidRDefault="0081580C" w:rsidP="0081580C">
      <w:pPr>
        <w:jc w:val="center"/>
        <w:rPr>
          <w:rFonts w:ascii="Times New Roman" w:hAnsi="Times New Roman" w:cs="Times New Roman"/>
          <w:b/>
          <w:sz w:val="22"/>
          <w:szCs w:val="22"/>
        </w:rPr>
      </w:pPr>
      <w:r>
        <w:rPr>
          <w:rFonts w:ascii="Times New Roman" w:hAnsi="Times New Roman" w:cs="Times New Roman"/>
          <w:b/>
          <w:sz w:val="22"/>
          <w:szCs w:val="22"/>
        </w:rPr>
        <w:t>НАСТОЯЩЕГО ДОГОВОРА</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7.1. Акт  приема-Передачи (приложение № 1).</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7.2. Расчет арендной платы(приложение № 2).</w:t>
      </w:r>
    </w:p>
    <w:p w:rsidR="0081580C" w:rsidRDefault="0081580C" w:rsidP="0081580C">
      <w:pPr>
        <w:ind w:firstLine="709"/>
        <w:jc w:val="both"/>
        <w:rPr>
          <w:rFonts w:ascii="Times New Roman" w:hAnsi="Times New Roman" w:cs="Times New Roman"/>
          <w:sz w:val="22"/>
          <w:szCs w:val="22"/>
        </w:rPr>
      </w:pPr>
      <w:r>
        <w:rPr>
          <w:rFonts w:ascii="Times New Roman" w:hAnsi="Times New Roman" w:cs="Times New Roman"/>
          <w:sz w:val="22"/>
          <w:szCs w:val="22"/>
        </w:rPr>
        <w:t>7.3. Реестр-  дислокация (приложение № 3).</w:t>
      </w:r>
    </w:p>
    <w:p w:rsidR="0081580C" w:rsidRDefault="0081580C" w:rsidP="0081580C">
      <w:pPr>
        <w:ind w:left="705"/>
        <w:jc w:val="center"/>
        <w:rPr>
          <w:rFonts w:ascii="Times New Roman" w:hAnsi="Times New Roman" w:cs="Times New Roman"/>
          <w:b/>
          <w:sz w:val="22"/>
          <w:szCs w:val="22"/>
        </w:rPr>
      </w:pPr>
      <w:r>
        <w:rPr>
          <w:rFonts w:ascii="Times New Roman" w:hAnsi="Times New Roman" w:cs="Times New Roman"/>
          <w:b/>
          <w:sz w:val="22"/>
          <w:szCs w:val="22"/>
        </w:rPr>
        <w:t>8. ЮРИДИЧЕСКИЕ АДРЕСА СТОРОН</w:t>
      </w:r>
    </w:p>
    <w:tbl>
      <w:tblPr>
        <w:tblW w:w="10455" w:type="dxa"/>
        <w:tblLayout w:type="fixed"/>
        <w:tblLook w:val="04A0"/>
      </w:tblPr>
      <w:tblGrid>
        <w:gridCol w:w="10455"/>
      </w:tblGrid>
      <w:tr w:rsidR="0081580C" w:rsidTr="0081580C">
        <w:tc>
          <w:tcPr>
            <w:tcW w:w="10456" w:type="dxa"/>
            <w:tcBorders>
              <w:top w:val="single" w:sz="4" w:space="0" w:color="auto"/>
              <w:left w:val="nil"/>
              <w:bottom w:val="nil"/>
              <w:right w:val="nil"/>
            </w:tcBorders>
            <w:hideMark/>
          </w:tcPr>
          <w:p w:rsidR="0081580C" w:rsidRDefault="0081580C">
            <w:pPr>
              <w:spacing w:after="200" w:line="276" w:lineRule="auto"/>
              <w:rPr>
                <w:rFonts w:ascii="Times New Roman" w:hAnsi="Times New Roman" w:cs="Times New Roman"/>
              </w:rPr>
            </w:pPr>
            <w:r>
              <w:rPr>
                <w:rFonts w:ascii="Times New Roman" w:hAnsi="Times New Roman" w:cs="Times New Roman"/>
                <w:b/>
                <w:sz w:val="22"/>
                <w:szCs w:val="22"/>
              </w:rPr>
              <w:t xml:space="preserve">Арендодатель:                                                                                  </w:t>
            </w:r>
            <w:r>
              <w:rPr>
                <w:rFonts w:ascii="Times New Roman" w:hAnsi="Times New Roman" w:cs="Times New Roman"/>
              </w:rPr>
              <w:t xml:space="preserve"> </w:t>
            </w:r>
            <w:r>
              <w:rPr>
                <w:rFonts w:ascii="Times New Roman" w:hAnsi="Times New Roman" w:cs="Times New Roman"/>
                <w:b/>
              </w:rPr>
              <w:t>Арендатор:</w:t>
            </w:r>
          </w:p>
        </w:tc>
      </w:tr>
    </w:tbl>
    <w:p w:rsidR="0081580C" w:rsidRDefault="0081580C" w:rsidP="0081580C">
      <w:pPr>
        <w:jc w:val="center"/>
        <w:rPr>
          <w:rFonts w:ascii="Times New Roman" w:hAnsi="Times New Roman" w:cs="Times New Roman"/>
          <w:b/>
          <w:sz w:val="22"/>
          <w:szCs w:val="22"/>
        </w:rPr>
      </w:pPr>
    </w:p>
    <w:p w:rsidR="0081580C" w:rsidRDefault="0081580C" w:rsidP="0081580C">
      <w:pPr>
        <w:jc w:val="center"/>
        <w:rPr>
          <w:rFonts w:ascii="Times New Roman" w:hAnsi="Times New Roman" w:cs="Times New Roman"/>
          <w:b/>
          <w:sz w:val="22"/>
          <w:szCs w:val="22"/>
        </w:rPr>
      </w:pPr>
      <w:r>
        <w:rPr>
          <w:rFonts w:ascii="Times New Roman" w:hAnsi="Times New Roman" w:cs="Times New Roman"/>
          <w:b/>
          <w:sz w:val="22"/>
          <w:szCs w:val="22"/>
        </w:rPr>
        <w:t>ПОДПИСИ СТОРОН</w:t>
      </w:r>
    </w:p>
    <w:p w:rsidR="0081580C" w:rsidRDefault="0081580C" w:rsidP="0081580C">
      <w:pPr>
        <w:jc w:val="both"/>
        <w:rPr>
          <w:rFonts w:ascii="Times New Roman" w:hAnsi="Times New Roman" w:cs="Times New Roman"/>
          <w:b/>
          <w:sz w:val="22"/>
          <w:szCs w:val="22"/>
        </w:rPr>
      </w:pPr>
    </w:p>
    <w:p w:rsidR="0081580C" w:rsidRDefault="0081580C" w:rsidP="0081580C">
      <w:pPr>
        <w:jc w:val="both"/>
        <w:rPr>
          <w:rFonts w:ascii="Times New Roman" w:hAnsi="Times New Roman" w:cs="Times New Roman"/>
          <w:b/>
          <w:sz w:val="22"/>
          <w:szCs w:val="22"/>
        </w:rPr>
      </w:pPr>
      <w:r>
        <w:rPr>
          <w:rFonts w:ascii="Times New Roman" w:hAnsi="Times New Roman" w:cs="Times New Roman"/>
          <w:b/>
          <w:sz w:val="22"/>
          <w:szCs w:val="22"/>
        </w:rPr>
        <w:t xml:space="preserve">                   От Арендодателя                                                                 От Арендатора</w:t>
      </w:r>
    </w:p>
    <w:p w:rsidR="0081580C" w:rsidRDefault="0081580C" w:rsidP="0081580C">
      <w:pPr>
        <w:jc w:val="both"/>
        <w:rPr>
          <w:rFonts w:ascii="Times New Roman" w:hAnsi="Times New Roman" w:cs="Times New Roman"/>
          <w:b/>
          <w:sz w:val="22"/>
          <w:szCs w:val="22"/>
        </w:rPr>
      </w:pPr>
    </w:p>
    <w:tbl>
      <w:tblPr>
        <w:tblW w:w="0" w:type="auto"/>
        <w:tblBorders>
          <w:bottom w:val="single" w:sz="6" w:space="0" w:color="auto"/>
        </w:tblBorders>
        <w:tblLayout w:type="fixed"/>
        <w:tblLook w:val="04A0"/>
      </w:tblPr>
      <w:tblGrid>
        <w:gridCol w:w="4503"/>
        <w:gridCol w:w="850"/>
        <w:gridCol w:w="5103"/>
      </w:tblGrid>
      <w:tr w:rsidR="0081580C" w:rsidTr="0081580C">
        <w:tc>
          <w:tcPr>
            <w:tcW w:w="4503" w:type="dxa"/>
            <w:tcBorders>
              <w:top w:val="nil"/>
              <w:left w:val="nil"/>
              <w:bottom w:val="single" w:sz="6" w:space="0" w:color="auto"/>
              <w:right w:val="nil"/>
            </w:tcBorders>
          </w:tcPr>
          <w:p w:rsidR="0081580C" w:rsidRDefault="0081580C">
            <w:pPr>
              <w:tabs>
                <w:tab w:val="left" w:pos="402"/>
              </w:tabs>
              <w:spacing w:line="276" w:lineRule="auto"/>
              <w:jc w:val="center"/>
              <w:rPr>
                <w:rFonts w:ascii="Times New Roman" w:hAnsi="Times New Roman" w:cs="Times New Roman"/>
              </w:rPr>
            </w:pPr>
          </w:p>
        </w:tc>
        <w:tc>
          <w:tcPr>
            <w:tcW w:w="850" w:type="dxa"/>
            <w:tcBorders>
              <w:top w:val="nil"/>
              <w:left w:val="nil"/>
              <w:bottom w:val="nil"/>
              <w:right w:val="nil"/>
            </w:tcBorders>
          </w:tcPr>
          <w:p w:rsidR="0081580C" w:rsidRDefault="0081580C">
            <w:pPr>
              <w:spacing w:line="276" w:lineRule="auto"/>
              <w:jc w:val="both"/>
              <w:rPr>
                <w:rFonts w:ascii="Times New Roman" w:hAnsi="Times New Roman" w:cs="Times New Roman"/>
                <w:b/>
              </w:rPr>
            </w:pPr>
          </w:p>
        </w:tc>
        <w:tc>
          <w:tcPr>
            <w:tcW w:w="5103" w:type="dxa"/>
            <w:tcBorders>
              <w:top w:val="nil"/>
              <w:left w:val="nil"/>
              <w:bottom w:val="single" w:sz="6" w:space="0" w:color="auto"/>
              <w:right w:val="nil"/>
            </w:tcBorders>
          </w:tcPr>
          <w:p w:rsidR="0081580C" w:rsidRDefault="0081580C">
            <w:pPr>
              <w:spacing w:line="276" w:lineRule="auto"/>
              <w:jc w:val="center"/>
              <w:rPr>
                <w:rFonts w:ascii="Times New Roman" w:hAnsi="Times New Roman" w:cs="Times New Roman"/>
              </w:rPr>
            </w:pPr>
          </w:p>
        </w:tc>
      </w:tr>
    </w:tbl>
    <w:p w:rsidR="0081580C" w:rsidRDefault="0081580C" w:rsidP="0081580C">
      <w:pPr>
        <w:jc w:val="both"/>
        <w:rPr>
          <w:rFonts w:ascii="Times New Roman" w:hAnsi="Times New Roman" w:cs="Times New Roman"/>
          <w:i/>
          <w:sz w:val="16"/>
          <w:szCs w:val="16"/>
        </w:rPr>
      </w:pPr>
      <w:r>
        <w:rPr>
          <w:rFonts w:ascii="Times New Roman" w:hAnsi="Times New Roman" w:cs="Times New Roman"/>
          <w:i/>
          <w:sz w:val="22"/>
          <w:szCs w:val="22"/>
        </w:rPr>
        <w:tab/>
      </w:r>
      <w:r>
        <w:rPr>
          <w:rFonts w:ascii="Times New Roman" w:hAnsi="Times New Roman" w:cs="Times New Roman"/>
          <w:i/>
          <w:sz w:val="22"/>
          <w:szCs w:val="22"/>
        </w:rPr>
        <w:tab/>
      </w:r>
      <w:r>
        <w:rPr>
          <w:rFonts w:ascii="Times New Roman" w:hAnsi="Times New Roman" w:cs="Times New Roman"/>
          <w:i/>
          <w:sz w:val="16"/>
          <w:szCs w:val="16"/>
        </w:rPr>
        <w:t>(должность)                                                                                                                         (должность)</w:t>
      </w:r>
    </w:p>
    <w:tbl>
      <w:tblPr>
        <w:tblW w:w="0" w:type="auto"/>
        <w:tblLayout w:type="fixed"/>
        <w:tblLook w:val="04A0"/>
      </w:tblPr>
      <w:tblGrid>
        <w:gridCol w:w="4503"/>
        <w:gridCol w:w="850"/>
        <w:gridCol w:w="5103"/>
      </w:tblGrid>
      <w:tr w:rsidR="0081580C" w:rsidTr="0081580C">
        <w:tc>
          <w:tcPr>
            <w:tcW w:w="4503" w:type="dxa"/>
            <w:tcBorders>
              <w:top w:val="nil"/>
              <w:left w:val="nil"/>
              <w:bottom w:val="single" w:sz="4" w:space="0" w:color="auto"/>
              <w:right w:val="nil"/>
            </w:tcBorders>
          </w:tcPr>
          <w:p w:rsidR="0081580C" w:rsidRDefault="0081580C">
            <w:pPr>
              <w:spacing w:line="276" w:lineRule="auto"/>
              <w:jc w:val="center"/>
              <w:rPr>
                <w:rFonts w:ascii="Times New Roman" w:hAnsi="Times New Roman" w:cs="Times New Roman"/>
              </w:rPr>
            </w:pPr>
          </w:p>
        </w:tc>
        <w:tc>
          <w:tcPr>
            <w:tcW w:w="850" w:type="dxa"/>
          </w:tcPr>
          <w:p w:rsidR="0081580C" w:rsidRDefault="0081580C">
            <w:pPr>
              <w:spacing w:line="276" w:lineRule="auto"/>
              <w:jc w:val="both"/>
              <w:rPr>
                <w:rFonts w:ascii="Times New Roman" w:hAnsi="Times New Roman" w:cs="Times New Roman"/>
              </w:rPr>
            </w:pPr>
          </w:p>
        </w:tc>
        <w:tc>
          <w:tcPr>
            <w:tcW w:w="5103" w:type="dxa"/>
            <w:tcBorders>
              <w:top w:val="nil"/>
              <w:left w:val="nil"/>
              <w:bottom w:val="single" w:sz="4" w:space="0" w:color="auto"/>
              <w:right w:val="nil"/>
            </w:tcBorders>
            <w:hideMark/>
          </w:tcPr>
          <w:p w:rsidR="0081580C" w:rsidRDefault="0081580C">
            <w:pPr>
              <w:tabs>
                <w:tab w:val="left" w:pos="3855"/>
              </w:tabs>
              <w:spacing w:line="276" w:lineRule="auto"/>
              <w:rPr>
                <w:rFonts w:ascii="Times New Roman" w:hAnsi="Times New Roman" w:cs="Times New Roman"/>
              </w:rPr>
            </w:pPr>
            <w:r>
              <w:rPr>
                <w:rFonts w:ascii="Times New Roman" w:hAnsi="Times New Roman" w:cs="Times New Roman"/>
              </w:rPr>
              <w:t xml:space="preserve">                                              </w:t>
            </w:r>
          </w:p>
        </w:tc>
      </w:tr>
      <w:tr w:rsidR="0081580C" w:rsidTr="0081580C">
        <w:tc>
          <w:tcPr>
            <w:tcW w:w="4503" w:type="dxa"/>
            <w:tcBorders>
              <w:top w:val="single" w:sz="4" w:space="0" w:color="auto"/>
              <w:left w:val="nil"/>
              <w:bottom w:val="nil"/>
              <w:right w:val="nil"/>
            </w:tcBorders>
            <w:hideMark/>
          </w:tcPr>
          <w:p w:rsidR="0081580C" w:rsidRDefault="0081580C">
            <w:pPr>
              <w:spacing w:line="276" w:lineRule="auto"/>
              <w:jc w:val="center"/>
              <w:rPr>
                <w:rFonts w:ascii="Times New Roman" w:hAnsi="Times New Roman" w:cs="Times New Roman"/>
                <w:b/>
                <w:sz w:val="16"/>
                <w:szCs w:val="16"/>
              </w:rPr>
            </w:pPr>
            <w:r>
              <w:rPr>
                <w:rFonts w:ascii="Times New Roman" w:hAnsi="Times New Roman" w:cs="Times New Roman"/>
                <w:i/>
                <w:sz w:val="16"/>
                <w:szCs w:val="16"/>
              </w:rPr>
              <w:t>(подпись, ФИО)</w:t>
            </w:r>
          </w:p>
        </w:tc>
        <w:tc>
          <w:tcPr>
            <w:tcW w:w="850" w:type="dxa"/>
          </w:tcPr>
          <w:p w:rsidR="0081580C" w:rsidRDefault="0081580C">
            <w:pPr>
              <w:spacing w:line="276" w:lineRule="auto"/>
              <w:jc w:val="both"/>
              <w:rPr>
                <w:rFonts w:ascii="Times New Roman" w:hAnsi="Times New Roman" w:cs="Times New Roman"/>
                <w:b/>
                <w:sz w:val="16"/>
                <w:szCs w:val="16"/>
              </w:rPr>
            </w:pPr>
          </w:p>
        </w:tc>
        <w:tc>
          <w:tcPr>
            <w:tcW w:w="5103" w:type="dxa"/>
            <w:tcBorders>
              <w:top w:val="single" w:sz="4" w:space="0" w:color="auto"/>
              <w:left w:val="nil"/>
              <w:bottom w:val="nil"/>
              <w:right w:val="nil"/>
            </w:tcBorders>
            <w:hideMark/>
          </w:tcPr>
          <w:p w:rsidR="0081580C" w:rsidRDefault="0081580C">
            <w:pPr>
              <w:spacing w:line="276" w:lineRule="auto"/>
              <w:jc w:val="center"/>
              <w:rPr>
                <w:rFonts w:ascii="Times New Roman" w:hAnsi="Times New Roman" w:cs="Times New Roman"/>
                <w:b/>
                <w:sz w:val="16"/>
                <w:szCs w:val="16"/>
              </w:rPr>
            </w:pPr>
            <w:r>
              <w:rPr>
                <w:rFonts w:ascii="Times New Roman" w:hAnsi="Times New Roman" w:cs="Times New Roman"/>
                <w:i/>
                <w:sz w:val="16"/>
                <w:szCs w:val="16"/>
              </w:rPr>
              <w:t>(подпись, ФИО)</w:t>
            </w:r>
          </w:p>
        </w:tc>
      </w:tr>
      <w:tr w:rsidR="0081580C" w:rsidTr="0081580C">
        <w:tc>
          <w:tcPr>
            <w:tcW w:w="4503" w:type="dxa"/>
            <w:hideMark/>
          </w:tcPr>
          <w:p w:rsidR="0081580C" w:rsidRDefault="0081580C">
            <w:pPr>
              <w:spacing w:line="276" w:lineRule="auto"/>
              <w:rPr>
                <w:rFonts w:ascii="Times New Roman" w:hAnsi="Times New Roman" w:cs="Times New Roman"/>
                <w:i/>
              </w:rPr>
            </w:pPr>
            <w:r>
              <w:rPr>
                <w:rFonts w:ascii="Times New Roman" w:hAnsi="Times New Roman" w:cs="Times New Roman"/>
                <w:sz w:val="22"/>
                <w:szCs w:val="22"/>
              </w:rPr>
              <w:t>м.п.</w:t>
            </w:r>
          </w:p>
        </w:tc>
        <w:tc>
          <w:tcPr>
            <w:tcW w:w="850" w:type="dxa"/>
          </w:tcPr>
          <w:p w:rsidR="0081580C" w:rsidRDefault="0081580C">
            <w:pPr>
              <w:spacing w:line="276" w:lineRule="auto"/>
              <w:jc w:val="both"/>
              <w:rPr>
                <w:rFonts w:ascii="Times New Roman" w:hAnsi="Times New Roman" w:cs="Times New Roman"/>
                <w:b/>
              </w:rPr>
            </w:pPr>
          </w:p>
        </w:tc>
        <w:tc>
          <w:tcPr>
            <w:tcW w:w="5103" w:type="dxa"/>
            <w:hideMark/>
          </w:tcPr>
          <w:p w:rsidR="0081580C" w:rsidRDefault="0081580C">
            <w:pPr>
              <w:spacing w:line="276" w:lineRule="auto"/>
              <w:rPr>
                <w:rFonts w:ascii="Times New Roman" w:hAnsi="Times New Roman" w:cs="Times New Roman"/>
                <w:i/>
              </w:rPr>
            </w:pPr>
            <w:r>
              <w:rPr>
                <w:rFonts w:ascii="Times New Roman" w:hAnsi="Times New Roman" w:cs="Times New Roman"/>
                <w:sz w:val="22"/>
                <w:szCs w:val="22"/>
              </w:rPr>
              <w:t>м.п.</w:t>
            </w:r>
          </w:p>
        </w:tc>
      </w:tr>
    </w:tbl>
    <w:p w:rsidR="0081580C" w:rsidRDefault="0081580C" w:rsidP="0081580C">
      <w:pPr>
        <w:jc w:val="both"/>
        <w:rPr>
          <w:rFonts w:ascii="Times New Roman" w:hAnsi="Times New Roman" w:cs="Times New Roman"/>
          <w:sz w:val="22"/>
          <w:szCs w:val="22"/>
        </w:rPr>
      </w:pPr>
    </w:p>
    <w:p w:rsidR="0081580C" w:rsidRDefault="0081580C" w:rsidP="0081580C">
      <w:pPr>
        <w:jc w:val="both"/>
        <w:rPr>
          <w:rFonts w:ascii="Times New Roman" w:hAnsi="Times New Roman" w:cs="Times New Roman"/>
          <w:sz w:val="22"/>
          <w:szCs w:val="22"/>
        </w:rPr>
      </w:pPr>
    </w:p>
    <w:p w:rsidR="0081580C" w:rsidRDefault="0081580C" w:rsidP="0081580C">
      <w:pPr>
        <w:rPr>
          <w:rFonts w:ascii="Times New Roman" w:hAnsi="Times New Roman" w:cs="Times New Roman"/>
          <w:b/>
          <w:sz w:val="22"/>
          <w:szCs w:val="22"/>
        </w:rPr>
      </w:pPr>
    </w:p>
    <w:p w:rsidR="0081580C" w:rsidRDefault="0081580C" w:rsidP="0081580C">
      <w:pPr>
        <w:jc w:val="right"/>
        <w:rPr>
          <w:rFonts w:ascii="Times New Roman" w:hAnsi="Times New Roman" w:cs="Times New Roman"/>
          <w:sz w:val="22"/>
          <w:szCs w:val="22"/>
        </w:rPr>
      </w:pPr>
    </w:p>
    <w:p w:rsidR="0081580C" w:rsidRDefault="0081580C" w:rsidP="0081580C">
      <w:pPr>
        <w:rPr>
          <w:sz w:val="20"/>
          <w:szCs w:val="20"/>
        </w:rPr>
      </w:pPr>
    </w:p>
    <w:p w:rsidR="00671690" w:rsidRDefault="0081580C"/>
    <w:sectPr w:rsidR="00671690" w:rsidSect="009D4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580C"/>
    <w:rsid w:val="00263346"/>
    <w:rsid w:val="0081580C"/>
    <w:rsid w:val="009D4AA2"/>
    <w:rsid w:val="00A834EA"/>
    <w:rsid w:val="00D3790E"/>
    <w:rsid w:val="00F16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0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81580C"/>
    <w:pPr>
      <w:shd w:val="clear" w:color="auto" w:fill="FFFFFF"/>
      <w:spacing w:after="600" w:line="325" w:lineRule="exact"/>
      <w:ind w:hanging="1700"/>
    </w:pPr>
    <w:rPr>
      <w:rFonts w:ascii="Times New Roman" w:eastAsiaTheme="minorHAnsi" w:hAnsi="Times New Roman" w:cstheme="minorBidi"/>
      <w:color w:val="auto"/>
      <w:sz w:val="27"/>
      <w:szCs w:val="27"/>
      <w:lang w:eastAsia="en-US"/>
    </w:rPr>
  </w:style>
  <w:style w:type="character" w:customStyle="1" w:styleId="a4">
    <w:name w:val="Основной текст Знак"/>
    <w:basedOn w:val="a0"/>
    <w:link w:val="a3"/>
    <w:uiPriority w:val="99"/>
    <w:semiHidden/>
    <w:rsid w:val="0081580C"/>
    <w:rPr>
      <w:rFonts w:ascii="Arial Unicode MS" w:eastAsia="Arial Unicode MS" w:hAnsi="Arial Unicode MS" w:cs="Arial Unicode MS"/>
      <w:color w:val="000000"/>
      <w:sz w:val="24"/>
      <w:szCs w:val="24"/>
      <w:lang w:eastAsia="ru-RU"/>
    </w:rPr>
  </w:style>
  <w:style w:type="character" w:customStyle="1" w:styleId="1">
    <w:name w:val="Основной текст Знак1"/>
    <w:basedOn w:val="a0"/>
    <w:link w:val="a3"/>
    <w:semiHidden/>
    <w:locked/>
    <w:rsid w:val="0081580C"/>
    <w:rPr>
      <w:rFonts w:ascii="Times New Roman" w:hAnsi="Times New Roman"/>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147170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2149</Words>
  <Characters>12251</Characters>
  <Application>Microsoft Office Word</Application>
  <DocSecurity>0</DocSecurity>
  <Lines>102</Lines>
  <Paragraphs>28</Paragraphs>
  <ScaleCrop>false</ScaleCrop>
  <Company/>
  <LinksUpToDate>false</LinksUpToDate>
  <CharactersWithSpaces>14372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IMANGO</dc:creator>
  <cp:keywords/>
  <dc:description/>
  <cp:lastModifiedBy>IMANGO</cp:lastModifiedBy>
  <cp:revision>2</cp:revision>
  <dcterms:created xsi:type="dcterms:W3CDTF">2017-05-03T12:29:00Z</dcterms:created>
  <dcterms:modified xsi:type="dcterms:W3CDTF">2017-05-03T12:30:00Z</dcterms:modified>
</cp:coreProperties>
</file>